
<file path=[Content_Types].xml><?xml version="1.0" encoding="utf-8"?>
<Types xmlns="http://schemas.openxmlformats.org/package/2006/content-types">
  <Default Extension="sldx" ContentType="application/vnd.openxmlformats-officedocument.presentationml.slide"/>
  <Default Extension="emf" ContentType="image/x-e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87EE53">
      <w:pPr>
        <w:jc w:val="both"/>
        <w:rPr>
          <w:rFonts w:ascii="Times New Roman" w:hAnsi="Times New Roman"/>
        </w:rPr>
      </w:pPr>
      <w:r>
        <w:rPr>
          <w:rFonts w:ascii="Lato" w:hAnsi="Lato" w:eastAsia="Lato" w:cs="Lato"/>
          <w:i w:val="0"/>
          <w:iCs w:val="0"/>
          <w:caps w:val="0"/>
          <w:color w:val="FFFFFF"/>
          <w:spacing w:val="0"/>
          <w:sz w:val="24"/>
          <w:szCs w:val="24"/>
          <w:shd w:val="clear" w:fill="FFFFFF"/>
        </w:rPr>
        <w:t>Педаго</w:t>
      </w:r>
    </w:p>
    <w:p w14:paraId="664A4D2B">
      <w:pPr>
        <w:jc w:val="both"/>
        <w:rPr>
          <w:rFonts w:ascii="Times New Roman" w:hAnsi="Times New Roman"/>
          <w:lang w:val="kk-KZ"/>
        </w:rPr>
      </w:pPr>
    </w:p>
    <w:p w14:paraId="52E589E4">
      <w:pPr>
        <w:jc w:val="both"/>
        <w:rPr>
          <w:rFonts w:ascii="Times New Roman" w:hAnsi="Times New Roman"/>
          <w:lang w:val="kk-KZ"/>
        </w:rPr>
      </w:pPr>
    </w:p>
    <w:p w14:paraId="06884DD8">
      <w:pPr>
        <w:jc w:val="both"/>
        <w:rPr>
          <w:rFonts w:ascii="Times New Roman" w:hAnsi="Times New Roman"/>
          <w:lang w:val="kk-KZ"/>
        </w:rPr>
      </w:pPr>
    </w:p>
    <w:p w14:paraId="25B81609">
      <w:pPr>
        <w:jc w:val="both"/>
        <w:rPr>
          <w:rFonts w:ascii="Times New Roman" w:hAnsi="Times New Roman"/>
          <w:lang w:val="kk-KZ"/>
        </w:rPr>
      </w:pPr>
    </w:p>
    <w:p w14:paraId="1C7CC390">
      <w:pPr>
        <w:jc w:val="both"/>
        <w:rPr>
          <w:rFonts w:ascii="Times New Roman" w:hAnsi="Times New Roman"/>
          <w:lang w:val="kk-KZ"/>
        </w:rPr>
      </w:pPr>
    </w:p>
    <w:p w14:paraId="0E325CD1">
      <w:pPr>
        <w:jc w:val="both"/>
        <w:rPr>
          <w:rFonts w:ascii="Times New Roman" w:hAnsi="Times New Roman"/>
          <w:lang w:val="kk-KZ"/>
        </w:rPr>
      </w:pPr>
    </w:p>
    <w:p w14:paraId="09DC196D">
      <w:pPr>
        <w:jc w:val="both"/>
        <w:rPr>
          <w:rFonts w:ascii="Times New Roman" w:hAnsi="Times New Roman"/>
          <w:lang w:val="kk-KZ"/>
        </w:rPr>
      </w:pPr>
    </w:p>
    <w:p w14:paraId="6B20C6B6">
      <w:pPr>
        <w:jc w:val="both"/>
        <w:rPr>
          <w:rFonts w:ascii="Times New Roman" w:hAnsi="Times New Roman"/>
          <w:lang w:val="kk-KZ"/>
        </w:rPr>
      </w:pPr>
    </w:p>
    <w:p w14:paraId="6BFBC60C">
      <w:pPr>
        <w:jc w:val="both"/>
        <w:rPr>
          <w:rFonts w:ascii="Times New Roman" w:hAnsi="Times New Roman"/>
          <w:lang w:val="kk-KZ"/>
        </w:rPr>
      </w:pPr>
    </w:p>
    <w:p w14:paraId="022CE4AA">
      <w:pPr>
        <w:jc w:val="both"/>
        <w:rPr>
          <w:rFonts w:ascii="Times New Roman" w:hAnsi="Times New Roman"/>
          <w:lang w:val="kk-KZ"/>
        </w:rPr>
      </w:pPr>
    </w:p>
    <w:p w14:paraId="6F9AFEB3">
      <w:pPr>
        <w:jc w:val="both"/>
        <w:rPr>
          <w:rFonts w:ascii="Times New Roman" w:hAnsi="Times New Roman"/>
          <w:lang w:val="kk-KZ"/>
        </w:rPr>
      </w:pPr>
    </w:p>
    <w:p w14:paraId="0017104D">
      <w:pPr>
        <w:jc w:val="both"/>
        <w:rPr>
          <w:rFonts w:ascii="Times New Roman" w:hAnsi="Times New Roman"/>
          <w:lang w:val="kk-KZ"/>
        </w:rPr>
      </w:pPr>
    </w:p>
    <w:p w14:paraId="76408268">
      <w:pPr>
        <w:jc w:val="both"/>
        <w:rPr>
          <w:rFonts w:ascii="Times New Roman" w:hAnsi="Times New Roman"/>
          <w:lang w:val="kk-KZ"/>
        </w:rPr>
      </w:pPr>
    </w:p>
    <w:p w14:paraId="05B17127">
      <w:pPr>
        <w:jc w:val="both"/>
        <w:rPr>
          <w:rFonts w:ascii="Times New Roman" w:hAnsi="Times New Roman"/>
          <w:lang w:val="kk-KZ"/>
        </w:rPr>
      </w:pPr>
    </w:p>
    <w:p w14:paraId="0244BE51">
      <w:pPr>
        <w:jc w:val="both"/>
        <w:rPr>
          <w:rFonts w:ascii="Times New Roman" w:hAnsi="Times New Roman"/>
          <w:lang w:val="kk-KZ"/>
        </w:rPr>
      </w:pPr>
    </w:p>
    <w:p w14:paraId="23043C9D">
      <w:pPr>
        <w:jc w:val="center"/>
        <w:rPr>
          <w:rFonts w:ascii="Times New Roman" w:hAnsi="Times New Roman"/>
          <w:b/>
          <w:i/>
          <w:color w:val="7030A0"/>
          <w:sz w:val="96"/>
          <w:szCs w:val="96"/>
          <w:lang w:val="kk-KZ"/>
        </w:rPr>
      </w:pPr>
      <w:r>
        <w:rPr>
          <w:rFonts w:ascii="Times New Roman" w:hAnsi="Times New Roman"/>
          <w:b/>
          <w:i/>
          <w:color w:val="7030A0"/>
          <w:sz w:val="96"/>
          <w:szCs w:val="96"/>
          <w:lang w:val="kk-KZ"/>
        </w:rPr>
        <w:t>Жас мамандармен</w:t>
      </w:r>
    </w:p>
    <w:p w14:paraId="7A1729A3">
      <w:pPr>
        <w:jc w:val="center"/>
        <w:rPr>
          <w:rFonts w:ascii="Times New Roman" w:hAnsi="Times New Roman"/>
          <w:b/>
          <w:i/>
          <w:color w:val="7030A0"/>
          <w:sz w:val="96"/>
          <w:szCs w:val="96"/>
          <w:lang w:val="kk-KZ"/>
        </w:rPr>
      </w:pPr>
      <w:r>
        <w:rPr>
          <w:rFonts w:ascii="Times New Roman" w:hAnsi="Times New Roman"/>
          <w:b/>
          <w:i/>
          <w:color w:val="7030A0"/>
          <w:sz w:val="96"/>
          <w:szCs w:val="96"/>
          <w:lang w:val="kk-KZ"/>
        </w:rPr>
        <w:t>жұмыс</w:t>
      </w:r>
    </w:p>
    <w:p w14:paraId="0F4D0AE2">
      <w:pPr>
        <w:jc w:val="center"/>
        <w:rPr>
          <w:rFonts w:ascii="Times New Roman" w:hAnsi="Times New Roman"/>
          <w:b/>
          <w:i/>
          <w:color w:val="7030A0"/>
          <w:sz w:val="48"/>
          <w:szCs w:val="48"/>
          <w:lang w:val="kk-KZ"/>
        </w:rPr>
      </w:pPr>
    </w:p>
    <w:p w14:paraId="4295629E">
      <w:pPr>
        <w:jc w:val="center"/>
        <w:rPr>
          <w:rFonts w:ascii="Times New Roman" w:hAnsi="Times New Roman"/>
          <w:b/>
          <w:sz w:val="48"/>
          <w:szCs w:val="48"/>
          <w:lang w:val="kk-KZ"/>
        </w:rPr>
      </w:pPr>
      <w:r>
        <w:rPr>
          <w:rFonts w:ascii="Times New Roman" w:hAnsi="Times New Roman"/>
          <w:b/>
          <w:sz w:val="48"/>
          <w:szCs w:val="48"/>
          <w:lang w:val="kk-KZ"/>
        </w:rPr>
        <w:t>202</w:t>
      </w:r>
      <w:r>
        <w:rPr>
          <w:rFonts w:hint="default" w:ascii="Times New Roman" w:hAnsi="Times New Roman"/>
          <w:b/>
          <w:sz w:val="48"/>
          <w:szCs w:val="48"/>
          <w:lang w:val="kk-KZ"/>
        </w:rPr>
        <w:t>5</w:t>
      </w:r>
      <w:r>
        <w:rPr>
          <w:rFonts w:ascii="Times New Roman" w:hAnsi="Times New Roman"/>
          <w:b/>
          <w:sz w:val="48"/>
          <w:szCs w:val="48"/>
        </w:rPr>
        <w:t xml:space="preserve"> </w:t>
      </w:r>
      <w:r>
        <w:rPr>
          <w:rFonts w:ascii="Times New Roman" w:hAnsi="Times New Roman"/>
          <w:b/>
          <w:sz w:val="48"/>
          <w:szCs w:val="48"/>
          <w:lang w:val="kk-KZ"/>
        </w:rPr>
        <w:t>-202</w:t>
      </w:r>
      <w:r>
        <w:rPr>
          <w:rFonts w:hint="default" w:ascii="Times New Roman" w:hAnsi="Times New Roman"/>
          <w:b/>
          <w:sz w:val="48"/>
          <w:szCs w:val="48"/>
          <w:lang w:val="kk-KZ"/>
        </w:rPr>
        <w:t>6</w:t>
      </w:r>
      <w:r>
        <w:rPr>
          <w:rFonts w:ascii="Times New Roman" w:hAnsi="Times New Roman"/>
          <w:b/>
          <w:sz w:val="48"/>
          <w:szCs w:val="48"/>
          <w:lang w:val="kk-KZ"/>
        </w:rPr>
        <w:t xml:space="preserve"> оқу жылы</w:t>
      </w:r>
    </w:p>
    <w:p w14:paraId="64150EDB">
      <w:pPr>
        <w:jc w:val="both"/>
        <w:rPr>
          <w:rFonts w:ascii="Times New Roman" w:hAnsi="Times New Roman"/>
          <w:b/>
          <w:sz w:val="96"/>
          <w:szCs w:val="96"/>
          <w:lang w:val="kk-KZ"/>
        </w:rPr>
      </w:pPr>
      <w:r>
        <w:rPr>
          <w:rFonts w:ascii="Times New Roman" w:hAnsi="Times New Roman"/>
          <w:b/>
          <w:sz w:val="96"/>
          <w:szCs w:val="96"/>
        </w:rPr>
        <w:object>
          <v:shape id="_x0000_i1025" o:spt="75" type="#_x0000_t75" style="height:273.75pt;width:324.75pt;" o:ole="t" filled="f" o:preferrelative="t" stroked="f" coordsize="21600,21600">
            <v:path/>
            <v:fill on="f" focussize="0,0"/>
            <v:stroke on="f" joinstyle="miter"/>
            <v:imagedata r:id="rId5" o:title=""/>
            <o:lock v:ext="edit" aspectratio="t"/>
            <w10:wrap type="none"/>
            <w10:anchorlock/>
          </v:shape>
          <o:OLEObject Type="Embed" ProgID="PowerPoint.Slide.12" ShapeID="_x0000_i1025" DrawAspect="Content" ObjectID="_1468075725" r:id="rId4">
            <o:LockedField>false</o:LockedField>
          </o:OLEObject>
        </w:object>
      </w:r>
    </w:p>
    <w:p w14:paraId="34246993">
      <w:pPr>
        <w:jc w:val="both"/>
        <w:rPr>
          <w:rFonts w:ascii="Times New Roman" w:hAnsi="Times New Roman"/>
          <w:b/>
          <w:sz w:val="24"/>
          <w:szCs w:val="24"/>
          <w:lang w:val="kk-KZ"/>
        </w:rPr>
      </w:pPr>
    </w:p>
    <w:p w14:paraId="6D71043C">
      <w:pPr>
        <w:jc w:val="both"/>
        <w:rPr>
          <w:rFonts w:ascii="Times New Roman" w:hAnsi="Times New Roman"/>
          <w:b/>
          <w:sz w:val="24"/>
          <w:szCs w:val="24"/>
          <w:lang w:val="kk-KZ"/>
        </w:rPr>
      </w:pPr>
    </w:p>
    <w:p w14:paraId="2B1FE2F1">
      <w:pPr>
        <w:spacing w:after="0" w:line="240" w:lineRule="auto"/>
        <w:jc w:val="center"/>
        <w:rPr>
          <w:rFonts w:ascii="Times New Roman" w:hAnsi="Times New Roman"/>
          <w:b/>
          <w:bCs/>
          <w:sz w:val="28"/>
          <w:szCs w:val="28"/>
          <w:lang w:val="kk-KZ"/>
        </w:rPr>
      </w:pPr>
    </w:p>
    <w:p w14:paraId="1383D22F">
      <w:pPr>
        <w:spacing w:after="0" w:line="240" w:lineRule="auto"/>
        <w:jc w:val="center"/>
        <w:rPr>
          <w:rFonts w:ascii="Times New Roman" w:hAnsi="Times New Roman"/>
          <w:sz w:val="28"/>
          <w:szCs w:val="28"/>
          <w:lang w:val="kk-KZ"/>
        </w:rPr>
      </w:pPr>
      <w:r>
        <w:rPr>
          <w:rFonts w:ascii="Times New Roman" w:hAnsi="Times New Roman"/>
          <w:b/>
          <w:bCs/>
          <w:sz w:val="28"/>
          <w:szCs w:val="28"/>
          <w:lang w:val="kk-KZ"/>
        </w:rPr>
        <w:t>Жас мамандармен жұмыс және оларға әдістемелік көмек көрсету жүйелері</w:t>
      </w:r>
    </w:p>
    <w:p w14:paraId="7EA52202">
      <w:pPr>
        <w:spacing w:after="0" w:line="240" w:lineRule="auto"/>
        <w:jc w:val="both"/>
        <w:rPr>
          <w:rFonts w:ascii="Times New Roman" w:hAnsi="Times New Roman"/>
          <w:sz w:val="28"/>
          <w:szCs w:val="28"/>
          <w:lang w:val="kk-KZ"/>
        </w:rPr>
      </w:pPr>
      <w:r>
        <w:rPr>
          <w:rFonts w:ascii="Times New Roman" w:hAnsi="Times New Roman"/>
          <w:b/>
          <w:bCs/>
          <w:sz w:val="28"/>
          <w:szCs w:val="28"/>
          <w:lang w:val="kk-KZ"/>
        </w:rPr>
        <w:t> </w:t>
      </w:r>
    </w:p>
    <w:p w14:paraId="39A73CC5">
      <w:pPr>
        <w:spacing w:after="0" w:line="240" w:lineRule="auto"/>
        <w:jc w:val="both"/>
        <w:rPr>
          <w:rFonts w:ascii="Times New Roman" w:hAnsi="Times New Roman"/>
          <w:sz w:val="28"/>
          <w:szCs w:val="28"/>
          <w:lang w:val="kk-KZ"/>
        </w:rPr>
      </w:pPr>
      <w:r>
        <w:rPr>
          <w:rFonts w:ascii="Times New Roman" w:hAnsi="Times New Roman"/>
          <w:b/>
          <w:bCs/>
          <w:sz w:val="28"/>
          <w:szCs w:val="28"/>
          <w:lang w:val="kk-KZ"/>
        </w:rPr>
        <w:t>Мақсаты:</w:t>
      </w:r>
      <w:r>
        <w:rPr>
          <w:rFonts w:ascii="Times New Roman" w:hAnsi="Times New Roman"/>
          <w:sz w:val="28"/>
          <w:szCs w:val="28"/>
          <w:lang w:val="kk-KZ"/>
        </w:rPr>
        <w:t xml:space="preserve"> Жас мамандарға оқыту мен тәрбиелеу, дамыту салалары бойынша теориялық және әдістемелік көмек ұйымдастыру, ізденіске жетелеу.</w:t>
      </w:r>
    </w:p>
    <w:p w14:paraId="16EA81D4">
      <w:pPr>
        <w:spacing w:after="0" w:line="240" w:lineRule="auto"/>
        <w:jc w:val="both"/>
        <w:rPr>
          <w:rFonts w:ascii="Times New Roman" w:hAnsi="Times New Roman"/>
          <w:sz w:val="24"/>
          <w:szCs w:val="24"/>
          <w:lang w:val="kk-KZ"/>
        </w:rPr>
      </w:pPr>
      <w:r>
        <w:rPr>
          <w:rFonts w:ascii="Times New Roman" w:hAnsi="Times New Roman"/>
          <w:sz w:val="24"/>
          <w:szCs w:val="24"/>
          <w:lang w:val="kk-KZ"/>
        </w:rPr>
        <w:t> </w:t>
      </w:r>
    </w:p>
    <w:p w14:paraId="43C75BC1">
      <w:pPr>
        <w:pStyle w:val="4"/>
        <w:shd w:val="clear" w:color="auto" w:fill="FFFFFF"/>
        <w:spacing w:before="0" w:beforeAutospacing="0" w:after="0" w:afterAutospacing="0"/>
        <w:jc w:val="both"/>
        <w:rPr>
          <w:rFonts w:ascii="Calibri" w:hAnsi="Calibri" w:cs="Calibri"/>
          <w:sz w:val="23"/>
          <w:szCs w:val="23"/>
          <w:lang w:val="kk-KZ"/>
        </w:rPr>
      </w:pPr>
      <w:r>
        <w:rPr>
          <w:b/>
          <w:bCs/>
          <w:sz w:val="29"/>
          <w:szCs w:val="29"/>
          <w:lang w:val="kk-KZ"/>
        </w:rPr>
        <w:t>Міндеті:</w:t>
      </w:r>
    </w:p>
    <w:p w14:paraId="01DDB4E0">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1) Нормативтік-құқықтық құжаттармен таныстыру</w:t>
      </w:r>
    </w:p>
    <w:p w14:paraId="3CE4A966">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2)  Жас маманның білімі мен біліктілігін жетілдіру. Кәсіби шеберлігін арттыру</w:t>
      </w:r>
    </w:p>
    <w:p w14:paraId="0790EF81">
      <w:pPr>
        <w:pStyle w:val="4"/>
        <w:shd w:val="clear" w:color="auto" w:fill="FFFFFF"/>
        <w:spacing w:before="0" w:beforeAutospacing="0" w:after="0" w:afterAutospacing="0"/>
        <w:jc w:val="both"/>
        <w:rPr>
          <w:rFonts w:ascii="Calibri" w:hAnsi="Calibri" w:cs="Calibri"/>
          <w:sz w:val="22"/>
          <w:szCs w:val="22"/>
          <w:lang w:val="kk-KZ"/>
        </w:rPr>
      </w:pPr>
      <w:r>
        <w:rPr>
          <w:sz w:val="28"/>
          <w:szCs w:val="28"/>
          <w:lang w:val="kk-KZ"/>
        </w:rPr>
        <w:t>3)  Оқушыларды білім беру мен тәрбиелеуде жаңа түрі мен әдістерді қолдануын қалыптастыру</w:t>
      </w:r>
    </w:p>
    <w:p w14:paraId="3B4FA938">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4)  Тәжірибелі мұғалімдердің сабағына қатыстыру, өзара сабаққа қатысуды жолға қою</w:t>
      </w:r>
    </w:p>
    <w:p w14:paraId="3F499DAF">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5)  Оқушылармен, әріптестерімен, ата-аналармен қарым-қатынасына бағыт-бағдар беру</w:t>
      </w:r>
    </w:p>
    <w:p w14:paraId="3D5B42E0">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6) Заманауи ғылымның жетістіктерін, платформалардың түрлері мен технологияларды қолдана отырып, психологиялық-  </w:t>
      </w:r>
    </w:p>
    <w:p w14:paraId="1DE1E2ED">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 педагогикалық, кәсіби және коммуникативтік құзіреттілігін көтеру</w:t>
      </w:r>
    </w:p>
    <w:p w14:paraId="125D8454">
      <w:pPr>
        <w:pStyle w:val="4"/>
        <w:shd w:val="clear" w:color="auto" w:fill="FFFFFF"/>
        <w:spacing w:before="0" w:beforeAutospacing="0" w:after="0" w:afterAutospacing="0"/>
        <w:jc w:val="both"/>
        <w:rPr>
          <w:rFonts w:ascii="Calibri" w:hAnsi="Calibri" w:cs="Calibri"/>
          <w:sz w:val="23"/>
          <w:szCs w:val="23"/>
          <w:lang w:val="kk-KZ"/>
        </w:rPr>
      </w:pPr>
      <w:r>
        <w:rPr>
          <w:b/>
          <w:bCs/>
          <w:sz w:val="29"/>
          <w:szCs w:val="29"/>
          <w:lang w:val="kk-KZ"/>
        </w:rPr>
        <w:t>Жұмыс түрі:</w:t>
      </w:r>
    </w:p>
    <w:p w14:paraId="333FD652">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-теориялық дайындық;</w:t>
      </w:r>
    </w:p>
    <w:p w14:paraId="101E9F56">
      <w:pPr>
        <w:pStyle w:val="4"/>
        <w:shd w:val="clear" w:color="auto" w:fill="FFFFFF"/>
        <w:spacing w:before="0" w:beforeAutospacing="0" w:after="0" w:afterAutospacing="0"/>
        <w:jc w:val="both"/>
        <w:rPr>
          <w:rFonts w:ascii="Calibri" w:hAnsi="Calibri" w:cs="Calibri"/>
          <w:sz w:val="23"/>
          <w:szCs w:val="23"/>
          <w:lang w:val="kk-KZ"/>
        </w:rPr>
      </w:pPr>
      <w:r>
        <w:rPr>
          <w:sz w:val="29"/>
          <w:szCs w:val="29"/>
          <w:lang w:val="kk-KZ"/>
        </w:rPr>
        <w:t>-психологтан, тәжірибелі ұстаздардан, мектеп  әкімшілігінен кеңес алу;</w:t>
      </w:r>
    </w:p>
    <w:p w14:paraId="03BBE143">
      <w:pPr>
        <w:pStyle w:val="4"/>
        <w:shd w:val="clear" w:color="auto" w:fill="FFFFFF"/>
        <w:spacing w:before="0" w:beforeAutospacing="0" w:after="0" w:afterAutospacing="0"/>
        <w:jc w:val="both"/>
        <w:rPr>
          <w:rFonts w:ascii="Calibri" w:hAnsi="Calibri" w:cs="Calibri"/>
          <w:sz w:val="23"/>
          <w:szCs w:val="23"/>
        </w:rPr>
      </w:pPr>
      <w:r>
        <w:rPr>
          <w:sz w:val="29"/>
          <w:szCs w:val="29"/>
        </w:rPr>
        <w:t>-ашық сабақтар (шеберлік-</w:t>
      </w:r>
      <w:r>
        <w:rPr>
          <w:sz w:val="29"/>
          <w:szCs w:val="29"/>
          <w:lang w:val="kk-KZ"/>
        </w:rPr>
        <w:t>сынып</w:t>
      </w:r>
      <w:r>
        <w:rPr>
          <w:sz w:val="29"/>
          <w:szCs w:val="29"/>
        </w:rPr>
        <w:t>), психологиялық тренингтер;</w:t>
      </w:r>
    </w:p>
    <w:p w14:paraId="0D65E489">
      <w:pPr>
        <w:pStyle w:val="4"/>
        <w:shd w:val="clear" w:color="auto" w:fill="FFFFFF"/>
        <w:spacing w:before="0" w:beforeAutospacing="0" w:after="0" w:afterAutospacing="0"/>
        <w:jc w:val="both"/>
        <w:rPr>
          <w:rFonts w:ascii="Times New Roman" w:hAnsi="Times New Roman"/>
          <w:sz w:val="24"/>
          <w:szCs w:val="24"/>
          <w:lang w:val="kk-KZ"/>
        </w:rPr>
      </w:pPr>
      <w:r>
        <w:rPr>
          <w:sz w:val="29"/>
          <w:szCs w:val="29"/>
        </w:rPr>
        <w:t>-семинарлар, практикумдар;</w:t>
      </w:r>
    </w:p>
    <w:p w14:paraId="787E6EDC">
      <w:pPr>
        <w:spacing w:after="0" w:line="240" w:lineRule="auto"/>
        <w:jc w:val="both"/>
        <w:rPr>
          <w:rFonts w:ascii="Times New Roman" w:hAnsi="Times New Roman"/>
          <w:sz w:val="24"/>
          <w:szCs w:val="24"/>
          <w:lang w:val="kk-KZ"/>
        </w:rPr>
      </w:pPr>
    </w:p>
    <w:p w14:paraId="205F6C59">
      <w:pPr>
        <w:spacing w:after="0" w:line="240" w:lineRule="auto"/>
        <w:jc w:val="both"/>
        <w:rPr>
          <w:rFonts w:ascii="Times New Roman" w:hAnsi="Times New Roman"/>
          <w:sz w:val="24"/>
          <w:szCs w:val="24"/>
          <w:lang w:val="kk-KZ"/>
        </w:rPr>
      </w:pPr>
    </w:p>
    <w:p w14:paraId="656B91B8">
      <w:pPr>
        <w:spacing w:after="0" w:line="240" w:lineRule="auto"/>
        <w:jc w:val="center"/>
        <w:rPr>
          <w:rFonts w:ascii="Times New Roman" w:hAnsi="Times New Roman"/>
          <w:sz w:val="24"/>
          <w:szCs w:val="24"/>
          <w:lang w:val="kk-KZ"/>
        </w:rPr>
      </w:pPr>
      <w:r>
        <w:drawing>
          <wp:inline distT="0" distB="0" distL="0" distR="0">
            <wp:extent cx="3058795" cy="2660015"/>
            <wp:effectExtent l="0" t="0" r="8255" b="6985"/>
            <wp:docPr id="11334650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65072" name="Рисунок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058795" cy="2660015"/>
                    </a:xfrm>
                    <a:prstGeom prst="rect">
                      <a:avLst/>
                    </a:prstGeom>
                    <a:noFill/>
                    <a:ln>
                      <a:noFill/>
                    </a:ln>
                  </pic:spPr>
                </pic:pic>
              </a:graphicData>
            </a:graphic>
          </wp:inline>
        </w:drawing>
      </w:r>
    </w:p>
    <w:p w14:paraId="5FFE3EBA">
      <w:pPr>
        <w:jc w:val="both"/>
        <w:rPr>
          <w:rFonts w:ascii="Times New Roman" w:hAnsi="Times New Roman"/>
          <w:lang w:val="kk-KZ"/>
        </w:rPr>
      </w:pPr>
    </w:p>
    <w:p w14:paraId="779809C0">
      <w:pPr>
        <w:pStyle w:val="5"/>
        <w:ind w:left="0"/>
        <w:jc w:val="center"/>
        <w:rPr>
          <w:rFonts w:ascii="Times New Roman" w:hAnsi="Times New Roman"/>
          <w:b/>
          <w:sz w:val="28"/>
          <w:szCs w:val="28"/>
          <w:lang w:val="kk-KZ"/>
        </w:rPr>
      </w:pPr>
      <w:r>
        <w:rPr>
          <w:rFonts w:ascii="Times New Roman" w:hAnsi="Times New Roman"/>
          <w:b/>
          <w:bCs/>
          <w:iCs/>
          <w:sz w:val="28"/>
          <w:szCs w:val="28"/>
          <w:lang w:val="kk-KZ"/>
        </w:rPr>
        <w:t xml:space="preserve">«Рақымжан Қошқарбай </w:t>
      </w:r>
      <w:r>
        <w:rPr>
          <w:rFonts w:ascii="Times New Roman" w:hAnsi="Times New Roman"/>
          <w:b/>
          <w:sz w:val="28"/>
          <w:szCs w:val="28"/>
          <w:lang w:val="kk-KZ"/>
        </w:rPr>
        <w:t>атындағы жалпы білім беретін мектебі» коммуналдық мемлекеттік мекеме бойынша</w:t>
      </w:r>
    </w:p>
    <w:p w14:paraId="611C3546">
      <w:pPr>
        <w:pStyle w:val="5"/>
        <w:jc w:val="center"/>
        <w:rPr>
          <w:rFonts w:ascii="Times New Roman" w:hAnsi="Times New Roman"/>
          <w:b/>
          <w:sz w:val="28"/>
          <w:szCs w:val="28"/>
        </w:rPr>
      </w:pPr>
      <w:r>
        <w:rPr>
          <w:rFonts w:ascii="Times New Roman" w:hAnsi="Times New Roman"/>
          <w:b/>
          <w:sz w:val="28"/>
          <w:szCs w:val="28"/>
          <w:lang w:val="kk-KZ"/>
        </w:rPr>
        <w:t xml:space="preserve">жас мамандар туралы мәлімет </w:t>
      </w:r>
      <w:bookmarkStart w:id="0" w:name="_Hlk113545350"/>
      <w:r>
        <w:rPr>
          <w:rFonts w:ascii="Times New Roman" w:hAnsi="Times New Roman"/>
          <w:b/>
          <w:sz w:val="28"/>
          <w:szCs w:val="28"/>
          <w:lang w:val="kk-KZ"/>
        </w:rPr>
        <w:t>(0 – 3 жылға дейін</w:t>
      </w:r>
      <w:r>
        <w:rPr>
          <w:rFonts w:ascii="Times New Roman" w:hAnsi="Times New Roman"/>
          <w:b/>
          <w:sz w:val="28"/>
          <w:szCs w:val="28"/>
        </w:rPr>
        <w:t>)</w:t>
      </w:r>
      <w:bookmarkEnd w:id="0"/>
    </w:p>
    <w:p w14:paraId="4F6F2708">
      <w:pPr>
        <w:pStyle w:val="5"/>
        <w:jc w:val="both"/>
        <w:rPr>
          <w:rFonts w:ascii="Times New Roman" w:hAnsi="Times New Roman"/>
          <w:b/>
          <w:sz w:val="24"/>
          <w:szCs w:val="24"/>
          <w:lang w:val="kk-KZ"/>
        </w:rPr>
      </w:pPr>
    </w:p>
    <w:p w14:paraId="5FDF2EB4">
      <w:pPr>
        <w:pStyle w:val="5"/>
        <w:jc w:val="both"/>
        <w:rPr>
          <w:rFonts w:ascii="Times New Roman" w:hAnsi="Times New Roman"/>
          <w:b/>
          <w:sz w:val="24"/>
          <w:szCs w:val="24"/>
          <w:lang w:val="kk-KZ"/>
        </w:rPr>
      </w:pPr>
    </w:p>
    <w:tbl>
      <w:tblPr>
        <w:tblStyle w:val="3"/>
        <w:tblW w:w="9600" w:type="dxa"/>
        <w:tblInd w:w="-5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4"/>
        <w:gridCol w:w="1919"/>
        <w:gridCol w:w="1125"/>
        <w:gridCol w:w="1538"/>
        <w:gridCol w:w="1050"/>
        <w:gridCol w:w="1744"/>
        <w:gridCol w:w="1650"/>
      </w:tblGrid>
      <w:tr w14:paraId="54354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2E281B6D">
            <w:pPr>
              <w:spacing w:after="0" w:line="240" w:lineRule="auto"/>
              <w:contextualSpacing/>
              <w:jc w:val="both"/>
              <w:rPr>
                <w:rFonts w:ascii="Times New Roman" w:hAnsi="Times New Roman" w:eastAsia="Calibri" w:cs="Times New Roman"/>
                <w:b/>
                <w:sz w:val="28"/>
                <w:szCs w:val="28"/>
                <w:lang w:val="kk-KZ"/>
              </w:rPr>
            </w:pPr>
            <w:bookmarkStart w:id="1" w:name="_Hlk113545200"/>
            <w:r>
              <w:rPr>
                <w:rFonts w:ascii="Times New Roman" w:hAnsi="Times New Roman" w:eastAsia="Calibri" w:cs="Times New Roman"/>
                <w:b/>
                <w:sz w:val="28"/>
                <w:szCs w:val="28"/>
                <w:lang w:val="kk-KZ"/>
              </w:rPr>
              <w:t>р/с</w:t>
            </w:r>
          </w:p>
        </w:tc>
        <w:tc>
          <w:tcPr>
            <w:tcW w:w="1919" w:type="dxa"/>
          </w:tcPr>
          <w:p w14:paraId="0FE80161">
            <w:pPr>
              <w:spacing w:after="0" w:line="240" w:lineRule="auto"/>
              <w:contextualSpacing/>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Аты-жөні</w:t>
            </w:r>
          </w:p>
        </w:tc>
        <w:tc>
          <w:tcPr>
            <w:tcW w:w="1125" w:type="dxa"/>
          </w:tcPr>
          <w:p w14:paraId="52ADBC36">
            <w:pPr>
              <w:spacing w:after="0" w:line="240" w:lineRule="auto"/>
              <w:contextualSpacing/>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Білімі</w:t>
            </w:r>
          </w:p>
        </w:tc>
        <w:tc>
          <w:tcPr>
            <w:tcW w:w="1538" w:type="dxa"/>
          </w:tcPr>
          <w:p w14:paraId="72D472EF">
            <w:pPr>
              <w:spacing w:after="0" w:line="240" w:lineRule="auto"/>
              <w:contextualSpacing/>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Пәні</w:t>
            </w:r>
          </w:p>
        </w:tc>
        <w:tc>
          <w:tcPr>
            <w:tcW w:w="1050" w:type="dxa"/>
          </w:tcPr>
          <w:p w14:paraId="2F92563C">
            <w:pPr>
              <w:spacing w:after="0" w:line="240" w:lineRule="auto"/>
              <w:contextualSpacing/>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Еңбек өтілі </w:t>
            </w:r>
          </w:p>
        </w:tc>
        <w:tc>
          <w:tcPr>
            <w:tcW w:w="1744" w:type="dxa"/>
          </w:tcPr>
          <w:p w14:paraId="31A76EF9">
            <w:pPr>
              <w:spacing w:after="0" w:line="240" w:lineRule="auto"/>
              <w:contextualSpacing/>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Тәлімгері</w:t>
            </w:r>
          </w:p>
        </w:tc>
        <w:tc>
          <w:tcPr>
            <w:tcW w:w="1650" w:type="dxa"/>
          </w:tcPr>
          <w:p w14:paraId="047A5D44">
            <w:pPr>
              <w:spacing w:after="0" w:line="240" w:lineRule="auto"/>
              <w:contextualSpacing/>
              <w:jc w:val="both"/>
              <w:rPr>
                <w:rFonts w:hint="default"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Біліктілік</w:t>
            </w:r>
            <w:r>
              <w:rPr>
                <w:rFonts w:hint="default" w:ascii="Times New Roman" w:hAnsi="Times New Roman" w:eastAsia="Calibri" w:cs="Times New Roman"/>
                <w:b/>
                <w:sz w:val="28"/>
                <w:szCs w:val="28"/>
                <w:lang w:val="kk-KZ"/>
              </w:rPr>
              <w:t xml:space="preserve"> санаты</w:t>
            </w:r>
          </w:p>
        </w:tc>
      </w:tr>
      <w:tr w14:paraId="1BC078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33EE749B">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1</w:t>
            </w:r>
          </w:p>
        </w:tc>
        <w:tc>
          <w:tcPr>
            <w:tcW w:w="1919" w:type="dxa"/>
          </w:tcPr>
          <w:p w14:paraId="08DC3792">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Алимжан Анель</w:t>
            </w:r>
          </w:p>
        </w:tc>
        <w:tc>
          <w:tcPr>
            <w:tcW w:w="1125" w:type="dxa"/>
          </w:tcPr>
          <w:p w14:paraId="556D501E">
            <w:pPr>
              <w:pStyle w:val="5"/>
              <w:spacing w:after="0" w:line="240" w:lineRule="auto"/>
              <w:ind w:left="0"/>
              <w:jc w:val="both"/>
              <w:rPr>
                <w:rFonts w:ascii="Times New Roman" w:hAnsi="Times New Roman" w:eastAsia="Calibri"/>
                <w:bCs/>
                <w:sz w:val="28"/>
                <w:szCs w:val="28"/>
                <w:lang w:val="kk-KZ" w:eastAsia="en-US"/>
              </w:rPr>
            </w:pPr>
            <w:r>
              <w:rPr>
                <w:rFonts w:ascii="Times New Roman" w:hAnsi="Times New Roman" w:eastAsia="Calibri"/>
                <w:bCs/>
                <w:sz w:val="24"/>
                <w:szCs w:val="24"/>
                <w:lang w:val="kk-KZ" w:eastAsia="en-US"/>
              </w:rPr>
              <w:t>жоғары</w:t>
            </w:r>
          </w:p>
        </w:tc>
        <w:tc>
          <w:tcPr>
            <w:tcW w:w="1538" w:type="dxa"/>
          </w:tcPr>
          <w:p w14:paraId="3F330D87">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ағылшын тілі</w:t>
            </w:r>
          </w:p>
        </w:tc>
        <w:tc>
          <w:tcPr>
            <w:tcW w:w="1050" w:type="dxa"/>
          </w:tcPr>
          <w:p w14:paraId="1A027597">
            <w:pPr>
              <w:pStyle w:val="5"/>
              <w:spacing w:after="0" w:line="240" w:lineRule="auto"/>
              <w:ind w:left="0"/>
              <w:jc w:val="center"/>
              <w:rPr>
                <w:rFonts w:hint="default"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2</w:t>
            </w:r>
          </w:p>
        </w:tc>
        <w:tc>
          <w:tcPr>
            <w:tcW w:w="1744" w:type="dxa"/>
          </w:tcPr>
          <w:p w14:paraId="747B1322">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Шамшинурова А.К</w:t>
            </w:r>
          </w:p>
        </w:tc>
        <w:tc>
          <w:tcPr>
            <w:tcW w:w="1650" w:type="dxa"/>
          </w:tcPr>
          <w:p w14:paraId="2891BEF1">
            <w:pPr>
              <w:pStyle w:val="5"/>
              <w:spacing w:after="0" w:line="240" w:lineRule="auto"/>
              <w:ind w:left="0"/>
              <w:jc w:val="both"/>
              <w:rPr>
                <w:rFonts w:hint="default" w:ascii="Times New Roman" w:hAnsi="Times New Roman"/>
                <w:sz w:val="24"/>
                <w:szCs w:val="24"/>
                <w:lang w:val="kk-KZ"/>
              </w:rPr>
            </w:pPr>
            <w:r>
              <w:rPr>
                <w:rFonts w:ascii="Times New Roman" w:hAnsi="Times New Roman"/>
                <w:sz w:val="24"/>
                <w:szCs w:val="24"/>
                <w:lang w:val="kk-KZ"/>
              </w:rPr>
              <w:t>Педагог</w:t>
            </w:r>
            <w:r>
              <w:rPr>
                <w:rFonts w:hint="default" w:ascii="Times New Roman" w:hAnsi="Times New Roman"/>
                <w:sz w:val="24"/>
                <w:szCs w:val="24"/>
                <w:lang w:val="kk-KZ"/>
              </w:rPr>
              <w:t xml:space="preserve"> - сарапшы</w:t>
            </w:r>
          </w:p>
        </w:tc>
      </w:tr>
      <w:tr w14:paraId="5AC7E3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623C1412">
            <w:pPr>
              <w:pStyle w:val="5"/>
              <w:spacing w:after="0" w:line="240" w:lineRule="auto"/>
              <w:ind w:left="0"/>
              <w:jc w:val="both"/>
              <w:rPr>
                <w:rFonts w:ascii="Times New Roman" w:hAnsi="Times New Roman" w:eastAsia="Calibri"/>
                <w:b/>
                <w:lang w:val="kk-KZ" w:eastAsia="en-US"/>
              </w:rPr>
            </w:pPr>
            <w:r>
              <w:rPr>
                <w:rFonts w:ascii="Times New Roman" w:hAnsi="Times New Roman"/>
                <w:lang w:val="kk-KZ"/>
              </w:rPr>
              <w:t>2</w:t>
            </w:r>
          </w:p>
        </w:tc>
        <w:tc>
          <w:tcPr>
            <w:tcW w:w="1919" w:type="dxa"/>
          </w:tcPr>
          <w:p w14:paraId="688D0411">
            <w:pPr>
              <w:pStyle w:val="5"/>
              <w:spacing w:after="0" w:line="240" w:lineRule="auto"/>
              <w:ind w:left="0"/>
              <w:jc w:val="both"/>
              <w:rPr>
                <w:rFonts w:ascii="Times New Roman" w:hAnsi="Times New Roman" w:eastAsia="Calibri"/>
                <w:bCs/>
                <w:lang w:val="kk-KZ" w:eastAsia="en-US"/>
              </w:rPr>
            </w:pPr>
            <w:r>
              <w:rPr>
                <w:rFonts w:ascii="Times New Roman" w:hAnsi="Times New Roman" w:eastAsia="Calibri"/>
                <w:bCs/>
                <w:lang w:val="kk-KZ" w:eastAsia="en-US"/>
              </w:rPr>
              <w:t>Рымғали Рымгүл</w:t>
            </w:r>
          </w:p>
        </w:tc>
        <w:tc>
          <w:tcPr>
            <w:tcW w:w="1125" w:type="dxa"/>
          </w:tcPr>
          <w:p w14:paraId="5BC08B7F">
            <w:pPr>
              <w:pStyle w:val="5"/>
              <w:spacing w:after="0" w:line="240" w:lineRule="auto"/>
              <w:ind w:left="0"/>
              <w:jc w:val="both"/>
              <w:rPr>
                <w:rFonts w:ascii="Times New Roman" w:hAnsi="Times New Roman" w:eastAsia="Calibri"/>
                <w:bCs/>
                <w:lang w:val="kk-KZ" w:eastAsia="en-US"/>
              </w:rPr>
            </w:pPr>
            <w:r>
              <w:rPr>
                <w:rFonts w:ascii="Times New Roman" w:hAnsi="Times New Roman" w:eastAsia="Calibri"/>
                <w:bCs/>
                <w:sz w:val="22"/>
                <w:szCs w:val="22"/>
                <w:lang w:val="kk-KZ" w:eastAsia="en-US"/>
              </w:rPr>
              <w:t>арнайы орта</w:t>
            </w:r>
          </w:p>
        </w:tc>
        <w:tc>
          <w:tcPr>
            <w:tcW w:w="1538" w:type="dxa"/>
          </w:tcPr>
          <w:p w14:paraId="53F8441D">
            <w:pPr>
              <w:pStyle w:val="5"/>
              <w:spacing w:after="0" w:line="240" w:lineRule="auto"/>
              <w:ind w:left="0"/>
              <w:jc w:val="both"/>
              <w:rPr>
                <w:rFonts w:ascii="Times New Roman" w:hAnsi="Times New Roman" w:eastAsia="Calibri"/>
                <w:bCs/>
                <w:lang w:val="kk-KZ" w:eastAsia="en-US"/>
              </w:rPr>
            </w:pPr>
            <w:r>
              <w:rPr>
                <w:rFonts w:ascii="Times New Roman" w:hAnsi="Times New Roman" w:eastAsia="Calibri"/>
                <w:bCs/>
                <w:sz w:val="22"/>
                <w:szCs w:val="22"/>
                <w:lang w:val="kk-KZ" w:eastAsia="en-US"/>
              </w:rPr>
              <w:t>бастауыш сынып</w:t>
            </w:r>
          </w:p>
        </w:tc>
        <w:tc>
          <w:tcPr>
            <w:tcW w:w="1050" w:type="dxa"/>
          </w:tcPr>
          <w:p w14:paraId="57EA6A76">
            <w:pPr>
              <w:pStyle w:val="5"/>
              <w:spacing w:after="0" w:line="240" w:lineRule="auto"/>
              <w:ind w:left="0"/>
              <w:jc w:val="center"/>
              <w:rPr>
                <w:rFonts w:hint="default" w:ascii="Times New Roman" w:hAnsi="Times New Roman" w:eastAsia="Calibri"/>
                <w:bCs/>
                <w:lang w:val="kk-KZ" w:eastAsia="en-US"/>
              </w:rPr>
            </w:pPr>
            <w:r>
              <w:rPr>
                <w:rFonts w:hint="default" w:ascii="Times New Roman" w:hAnsi="Times New Roman" w:eastAsia="Calibri"/>
                <w:bCs/>
                <w:lang w:val="kk-KZ" w:eastAsia="en-US"/>
              </w:rPr>
              <w:t>2</w:t>
            </w:r>
          </w:p>
        </w:tc>
        <w:tc>
          <w:tcPr>
            <w:tcW w:w="1744" w:type="dxa"/>
          </w:tcPr>
          <w:p w14:paraId="6FF67887">
            <w:pPr>
              <w:pStyle w:val="5"/>
              <w:spacing w:after="0" w:line="240" w:lineRule="auto"/>
              <w:ind w:left="0"/>
              <w:jc w:val="both"/>
              <w:rPr>
                <w:rFonts w:hint="default" w:ascii="Times New Roman" w:hAnsi="Times New Roman" w:eastAsia="Calibri"/>
                <w:bCs/>
                <w:lang w:val="kk-KZ" w:eastAsia="en-US"/>
              </w:rPr>
            </w:pPr>
            <w:r>
              <w:rPr>
                <w:rFonts w:ascii="Times New Roman" w:hAnsi="Times New Roman" w:eastAsia="Calibri"/>
                <w:bCs/>
                <w:lang w:val="kk-KZ" w:eastAsia="en-US"/>
              </w:rPr>
              <w:t>Аюпова</w:t>
            </w:r>
            <w:r>
              <w:rPr>
                <w:rFonts w:hint="default" w:ascii="Times New Roman" w:hAnsi="Times New Roman" w:eastAsia="Calibri"/>
                <w:bCs/>
                <w:lang w:val="kk-KZ" w:eastAsia="en-US"/>
              </w:rPr>
              <w:t xml:space="preserve"> А.М.</w:t>
            </w:r>
          </w:p>
        </w:tc>
        <w:tc>
          <w:tcPr>
            <w:tcW w:w="1650" w:type="dxa"/>
          </w:tcPr>
          <w:p w14:paraId="0169DDD0">
            <w:pPr>
              <w:pStyle w:val="5"/>
              <w:spacing w:after="0" w:line="240" w:lineRule="auto"/>
              <w:ind w:left="0"/>
              <w:jc w:val="both"/>
              <w:rPr>
                <w:rFonts w:hint="default" w:ascii="Times New Roman" w:hAnsi="Times New Roman" w:eastAsia="Calibri"/>
                <w:bCs/>
                <w:lang w:val="kk-KZ" w:eastAsia="en-US"/>
              </w:rPr>
            </w:pPr>
            <w:r>
              <w:rPr>
                <w:rFonts w:ascii="Times New Roman" w:hAnsi="Times New Roman" w:eastAsia="Calibri"/>
                <w:bCs/>
                <w:lang w:val="kk-KZ" w:eastAsia="en-US"/>
              </w:rPr>
              <w:t>Педагог</w:t>
            </w:r>
            <w:r>
              <w:rPr>
                <w:rFonts w:hint="default" w:ascii="Times New Roman" w:hAnsi="Times New Roman" w:eastAsia="Calibri"/>
                <w:bCs/>
                <w:lang w:val="kk-KZ" w:eastAsia="en-US"/>
              </w:rPr>
              <w:t xml:space="preserve"> - зерттеуші</w:t>
            </w:r>
          </w:p>
        </w:tc>
      </w:tr>
      <w:tr w14:paraId="60B3E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6DDAE492">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3</w:t>
            </w:r>
          </w:p>
        </w:tc>
        <w:tc>
          <w:tcPr>
            <w:tcW w:w="1919" w:type="dxa"/>
          </w:tcPr>
          <w:p w14:paraId="7FF3BCA3">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Нұртай Бекзат</w:t>
            </w:r>
          </w:p>
        </w:tc>
        <w:tc>
          <w:tcPr>
            <w:tcW w:w="1125" w:type="dxa"/>
          </w:tcPr>
          <w:p w14:paraId="7C17E83F">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1538" w:type="dxa"/>
          </w:tcPr>
          <w:p w14:paraId="07EBDEBB">
            <w:pPr>
              <w:pStyle w:val="5"/>
              <w:spacing w:after="0" w:line="240" w:lineRule="auto"/>
              <w:ind w:left="0"/>
              <w:jc w:val="both"/>
              <w:rPr>
                <w:rFonts w:ascii="Times New Roman" w:hAnsi="Times New Roman"/>
                <w:bCs/>
                <w:sz w:val="24"/>
                <w:szCs w:val="24"/>
                <w:lang w:val="kk-KZ"/>
              </w:rPr>
            </w:pPr>
            <w:r>
              <w:rPr>
                <w:rFonts w:ascii="Times New Roman" w:hAnsi="Times New Roman" w:eastAsia="Calibri"/>
                <w:bCs/>
                <w:sz w:val="24"/>
                <w:szCs w:val="24"/>
                <w:lang w:val="kk-KZ" w:eastAsia="en-US"/>
              </w:rPr>
              <w:t>қазақ тілі мен әдебиеті</w:t>
            </w:r>
          </w:p>
        </w:tc>
        <w:tc>
          <w:tcPr>
            <w:tcW w:w="1050" w:type="dxa"/>
          </w:tcPr>
          <w:p w14:paraId="52C3B978">
            <w:pPr>
              <w:pStyle w:val="5"/>
              <w:spacing w:after="0" w:line="240" w:lineRule="auto"/>
              <w:ind w:left="0"/>
              <w:jc w:val="center"/>
              <w:rPr>
                <w:rFonts w:hint="default"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2</w:t>
            </w:r>
          </w:p>
        </w:tc>
        <w:tc>
          <w:tcPr>
            <w:tcW w:w="1744" w:type="dxa"/>
          </w:tcPr>
          <w:p w14:paraId="77D4E90D">
            <w:pPr>
              <w:pStyle w:val="5"/>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Абайтова Ж.Т</w:t>
            </w:r>
          </w:p>
        </w:tc>
        <w:tc>
          <w:tcPr>
            <w:tcW w:w="1650" w:type="dxa"/>
          </w:tcPr>
          <w:p w14:paraId="2C97EEBA">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Педагог</w:t>
            </w:r>
            <w:r>
              <w:rPr>
                <w:rFonts w:hint="default" w:ascii="Times New Roman" w:hAnsi="Times New Roman"/>
                <w:bCs/>
                <w:sz w:val="24"/>
                <w:szCs w:val="24"/>
                <w:lang w:val="kk-KZ"/>
              </w:rPr>
              <w:t xml:space="preserve"> - сарапшы</w:t>
            </w:r>
          </w:p>
        </w:tc>
      </w:tr>
      <w:tr w14:paraId="5D2EC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16BA27B9">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4</w:t>
            </w:r>
          </w:p>
        </w:tc>
        <w:tc>
          <w:tcPr>
            <w:tcW w:w="1919" w:type="dxa"/>
          </w:tcPr>
          <w:p w14:paraId="03A676CA">
            <w:pPr>
              <w:pStyle w:val="5"/>
              <w:spacing w:after="0" w:line="240" w:lineRule="auto"/>
              <w:ind w:left="0"/>
              <w:jc w:val="both"/>
              <w:rPr>
                <w:rFonts w:hint="default" w:ascii="Times New Roman" w:hAnsi="Times New Roman"/>
                <w:sz w:val="24"/>
                <w:szCs w:val="24"/>
                <w:lang w:val="kk-KZ"/>
              </w:rPr>
            </w:pPr>
            <w:r>
              <w:rPr>
                <w:rFonts w:ascii="Times New Roman" w:hAnsi="Times New Roman"/>
                <w:sz w:val="24"/>
                <w:szCs w:val="24"/>
                <w:lang w:val="kk-KZ"/>
              </w:rPr>
              <w:t>Жусупова</w:t>
            </w:r>
            <w:r>
              <w:rPr>
                <w:rFonts w:hint="default" w:ascii="Times New Roman" w:hAnsi="Times New Roman"/>
                <w:sz w:val="24"/>
                <w:szCs w:val="24"/>
                <w:lang w:val="kk-KZ"/>
              </w:rPr>
              <w:t xml:space="preserve"> Дильназ</w:t>
            </w:r>
          </w:p>
        </w:tc>
        <w:tc>
          <w:tcPr>
            <w:tcW w:w="1125" w:type="dxa"/>
          </w:tcPr>
          <w:p w14:paraId="53BE5041">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1538" w:type="dxa"/>
          </w:tcPr>
          <w:p w14:paraId="706CD2FE">
            <w:pPr>
              <w:pStyle w:val="5"/>
              <w:spacing w:after="0" w:line="240" w:lineRule="auto"/>
              <w:ind w:left="0"/>
              <w:jc w:val="both"/>
              <w:rPr>
                <w:rFonts w:hint="default" w:ascii="Times New Roman" w:hAnsi="Times New Roman"/>
                <w:bCs/>
                <w:sz w:val="24"/>
                <w:szCs w:val="24"/>
                <w:lang w:val="kk-KZ"/>
              </w:rPr>
            </w:pPr>
            <w:r>
              <w:rPr>
                <w:rFonts w:ascii="Times New Roman" w:hAnsi="Times New Roman" w:eastAsia="Calibri"/>
                <w:bCs/>
                <w:sz w:val="24"/>
                <w:szCs w:val="24"/>
                <w:lang w:val="kk-KZ" w:eastAsia="en-US"/>
              </w:rPr>
              <w:t>Бастауыш</w:t>
            </w:r>
            <w:r>
              <w:rPr>
                <w:rFonts w:hint="default" w:ascii="Times New Roman" w:hAnsi="Times New Roman" w:eastAsia="Calibri"/>
                <w:bCs/>
                <w:sz w:val="24"/>
                <w:szCs w:val="24"/>
                <w:lang w:val="kk-KZ" w:eastAsia="en-US"/>
              </w:rPr>
              <w:t xml:space="preserve"> сынып</w:t>
            </w:r>
          </w:p>
        </w:tc>
        <w:tc>
          <w:tcPr>
            <w:tcW w:w="1050" w:type="dxa"/>
          </w:tcPr>
          <w:p w14:paraId="7382E14B">
            <w:pPr>
              <w:pStyle w:val="5"/>
              <w:spacing w:after="0" w:line="240" w:lineRule="auto"/>
              <w:ind w:left="0"/>
              <w:jc w:val="center"/>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0</w:t>
            </w:r>
          </w:p>
        </w:tc>
        <w:tc>
          <w:tcPr>
            <w:tcW w:w="1744" w:type="dxa"/>
          </w:tcPr>
          <w:p w14:paraId="5251C824">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Конекбаева</w:t>
            </w:r>
            <w:r>
              <w:rPr>
                <w:rFonts w:hint="default" w:ascii="Times New Roman" w:hAnsi="Times New Roman"/>
                <w:bCs/>
                <w:sz w:val="24"/>
                <w:szCs w:val="24"/>
                <w:lang w:val="kk-KZ"/>
              </w:rPr>
              <w:t xml:space="preserve"> Р.С.</w:t>
            </w:r>
          </w:p>
        </w:tc>
        <w:tc>
          <w:tcPr>
            <w:tcW w:w="1650" w:type="dxa"/>
          </w:tcPr>
          <w:p w14:paraId="3FD80B0D">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Педагог</w:t>
            </w:r>
            <w:r>
              <w:rPr>
                <w:rFonts w:hint="default" w:ascii="Times New Roman" w:hAnsi="Times New Roman"/>
                <w:bCs/>
                <w:sz w:val="24"/>
                <w:szCs w:val="24"/>
                <w:lang w:val="kk-KZ"/>
              </w:rPr>
              <w:t xml:space="preserve"> - зерттеуші</w:t>
            </w:r>
          </w:p>
        </w:tc>
      </w:tr>
      <w:tr w14:paraId="537A0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5263A065">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5</w:t>
            </w:r>
          </w:p>
        </w:tc>
        <w:tc>
          <w:tcPr>
            <w:tcW w:w="1919" w:type="dxa"/>
          </w:tcPr>
          <w:p w14:paraId="570B0FE5">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Избасар Назерке</w:t>
            </w:r>
          </w:p>
        </w:tc>
        <w:tc>
          <w:tcPr>
            <w:tcW w:w="1125" w:type="dxa"/>
          </w:tcPr>
          <w:p w14:paraId="64617986">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1538" w:type="dxa"/>
          </w:tcPr>
          <w:p w14:paraId="28D592F8">
            <w:pPr>
              <w:pStyle w:val="5"/>
              <w:spacing w:after="0" w:line="240" w:lineRule="auto"/>
              <w:ind w:left="0"/>
              <w:jc w:val="both"/>
              <w:rPr>
                <w:rFonts w:ascii="Times New Roman" w:hAnsi="Times New Roman"/>
                <w:bCs/>
                <w:sz w:val="24"/>
                <w:szCs w:val="24"/>
                <w:lang w:val="kk-KZ"/>
              </w:rPr>
            </w:pPr>
            <w:r>
              <w:rPr>
                <w:rFonts w:ascii="Times New Roman" w:hAnsi="Times New Roman" w:eastAsia="Calibri"/>
                <w:bCs/>
                <w:sz w:val="24"/>
                <w:szCs w:val="24"/>
                <w:lang w:val="kk-KZ" w:eastAsia="en-US"/>
              </w:rPr>
              <w:t>қазақ тілі мен әдебиеті</w:t>
            </w:r>
          </w:p>
        </w:tc>
        <w:tc>
          <w:tcPr>
            <w:tcW w:w="1050" w:type="dxa"/>
          </w:tcPr>
          <w:p w14:paraId="1ECE3436">
            <w:pPr>
              <w:pStyle w:val="5"/>
              <w:spacing w:after="0" w:line="240" w:lineRule="auto"/>
              <w:ind w:left="0"/>
              <w:jc w:val="center"/>
              <w:rPr>
                <w:rFonts w:hint="default"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1</w:t>
            </w:r>
          </w:p>
        </w:tc>
        <w:tc>
          <w:tcPr>
            <w:tcW w:w="1744" w:type="dxa"/>
          </w:tcPr>
          <w:p w14:paraId="5066F569">
            <w:pPr>
              <w:pStyle w:val="5"/>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Мадиева М.Т</w:t>
            </w:r>
          </w:p>
        </w:tc>
        <w:tc>
          <w:tcPr>
            <w:tcW w:w="1650" w:type="dxa"/>
          </w:tcPr>
          <w:p w14:paraId="32243D45">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Педагог</w:t>
            </w:r>
            <w:r>
              <w:rPr>
                <w:rFonts w:hint="default" w:ascii="Times New Roman" w:hAnsi="Times New Roman"/>
                <w:bCs/>
                <w:sz w:val="24"/>
                <w:szCs w:val="24"/>
                <w:lang w:val="kk-KZ"/>
              </w:rPr>
              <w:t xml:space="preserve"> - зерттеуші</w:t>
            </w:r>
          </w:p>
        </w:tc>
      </w:tr>
      <w:tr w14:paraId="22B34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4" w:type="dxa"/>
          </w:tcPr>
          <w:p w14:paraId="0FF524DE">
            <w:pPr>
              <w:pStyle w:val="5"/>
              <w:spacing w:after="0" w:line="240" w:lineRule="auto"/>
              <w:ind w:left="0"/>
              <w:jc w:val="both"/>
              <w:rPr>
                <w:rFonts w:hint="default" w:ascii="Times New Roman" w:hAnsi="Times New Roman"/>
                <w:sz w:val="24"/>
                <w:szCs w:val="24"/>
                <w:lang w:val="kk-KZ"/>
              </w:rPr>
            </w:pPr>
            <w:r>
              <w:rPr>
                <w:rFonts w:hint="default" w:ascii="Times New Roman" w:hAnsi="Times New Roman"/>
                <w:sz w:val="24"/>
                <w:szCs w:val="24"/>
                <w:lang w:val="kk-KZ"/>
              </w:rPr>
              <w:t>6</w:t>
            </w:r>
          </w:p>
        </w:tc>
        <w:tc>
          <w:tcPr>
            <w:tcW w:w="1919" w:type="dxa"/>
          </w:tcPr>
          <w:p w14:paraId="4092FC07">
            <w:pPr>
              <w:pStyle w:val="5"/>
              <w:spacing w:after="0" w:line="240" w:lineRule="auto"/>
              <w:ind w:left="0"/>
              <w:jc w:val="both"/>
              <w:rPr>
                <w:rFonts w:hint="default" w:ascii="Times New Roman" w:hAnsi="Times New Roman"/>
                <w:sz w:val="24"/>
                <w:szCs w:val="24"/>
                <w:lang w:val="kk-KZ"/>
              </w:rPr>
            </w:pPr>
            <w:r>
              <w:rPr>
                <w:rFonts w:ascii="Times New Roman" w:hAnsi="Times New Roman"/>
                <w:sz w:val="24"/>
                <w:szCs w:val="24"/>
                <w:lang w:val="kk-KZ"/>
              </w:rPr>
              <w:t>Әлім</w:t>
            </w:r>
            <w:r>
              <w:rPr>
                <w:rFonts w:hint="default" w:ascii="Times New Roman" w:hAnsi="Times New Roman"/>
                <w:sz w:val="24"/>
                <w:szCs w:val="24"/>
                <w:lang w:val="kk-KZ"/>
              </w:rPr>
              <w:t xml:space="preserve"> Арай</w:t>
            </w:r>
          </w:p>
        </w:tc>
        <w:tc>
          <w:tcPr>
            <w:tcW w:w="1125" w:type="dxa"/>
          </w:tcPr>
          <w:p w14:paraId="5F5085BD">
            <w:pPr>
              <w:pStyle w:val="5"/>
              <w:spacing w:after="0" w:line="240" w:lineRule="auto"/>
              <w:ind w:left="0"/>
              <w:jc w:val="both"/>
              <w:rPr>
                <w:rFonts w:hint="default" w:ascii="Times New Roman" w:hAnsi="Times New Roman" w:eastAsia="Calibri"/>
                <w:bCs/>
                <w:sz w:val="24"/>
                <w:szCs w:val="24"/>
                <w:lang w:val="kk-KZ" w:eastAsia="en-US"/>
              </w:rPr>
            </w:pPr>
            <w:r>
              <w:rPr>
                <w:rFonts w:ascii="Times New Roman" w:hAnsi="Times New Roman" w:eastAsia="Calibri"/>
                <w:bCs/>
                <w:sz w:val="24"/>
                <w:szCs w:val="24"/>
                <w:lang w:val="kk-KZ" w:eastAsia="en-US"/>
              </w:rPr>
              <w:t>арнайы</w:t>
            </w:r>
            <w:r>
              <w:rPr>
                <w:rFonts w:hint="default" w:ascii="Times New Roman" w:hAnsi="Times New Roman" w:eastAsia="Calibri"/>
                <w:bCs/>
                <w:sz w:val="24"/>
                <w:szCs w:val="24"/>
                <w:lang w:val="kk-KZ" w:eastAsia="en-US"/>
              </w:rPr>
              <w:t xml:space="preserve"> орта</w:t>
            </w:r>
          </w:p>
        </w:tc>
        <w:tc>
          <w:tcPr>
            <w:tcW w:w="1538" w:type="dxa"/>
          </w:tcPr>
          <w:p w14:paraId="3587F381">
            <w:pPr>
              <w:pStyle w:val="5"/>
              <w:spacing w:after="0" w:line="240" w:lineRule="auto"/>
              <w:ind w:left="0"/>
              <w:jc w:val="both"/>
              <w:rPr>
                <w:rFonts w:hint="default" w:ascii="Times New Roman" w:hAnsi="Times New Roman" w:eastAsia="Calibri"/>
                <w:bCs/>
                <w:sz w:val="24"/>
                <w:szCs w:val="24"/>
                <w:lang w:val="kk-KZ" w:eastAsia="en-US"/>
              </w:rPr>
            </w:pPr>
            <w:r>
              <w:rPr>
                <w:rFonts w:ascii="Times New Roman" w:hAnsi="Times New Roman" w:eastAsia="Calibri"/>
                <w:bCs/>
                <w:sz w:val="24"/>
                <w:szCs w:val="24"/>
                <w:lang w:val="kk-KZ" w:eastAsia="en-US"/>
              </w:rPr>
              <w:t>ағылшын</w:t>
            </w:r>
            <w:r>
              <w:rPr>
                <w:rFonts w:hint="default" w:ascii="Times New Roman" w:hAnsi="Times New Roman" w:eastAsia="Calibri"/>
                <w:bCs/>
                <w:sz w:val="24"/>
                <w:szCs w:val="24"/>
                <w:lang w:val="kk-KZ" w:eastAsia="en-US"/>
              </w:rPr>
              <w:t xml:space="preserve"> тілі</w:t>
            </w:r>
          </w:p>
        </w:tc>
        <w:tc>
          <w:tcPr>
            <w:tcW w:w="1050" w:type="dxa"/>
          </w:tcPr>
          <w:p w14:paraId="0C40A2E5">
            <w:pPr>
              <w:pStyle w:val="5"/>
              <w:spacing w:after="0" w:line="240" w:lineRule="auto"/>
              <w:ind w:left="0"/>
              <w:jc w:val="center"/>
              <w:rPr>
                <w:rFonts w:hint="default"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0</w:t>
            </w:r>
          </w:p>
        </w:tc>
        <w:tc>
          <w:tcPr>
            <w:tcW w:w="1744" w:type="dxa"/>
          </w:tcPr>
          <w:p w14:paraId="73190C74">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ТилеужановаА</w:t>
            </w:r>
            <w:r>
              <w:rPr>
                <w:rFonts w:hint="default" w:ascii="Times New Roman" w:hAnsi="Times New Roman"/>
                <w:bCs/>
                <w:sz w:val="24"/>
                <w:szCs w:val="24"/>
                <w:lang w:val="kk-KZ"/>
              </w:rPr>
              <w:t>.Р.</w:t>
            </w:r>
          </w:p>
        </w:tc>
        <w:tc>
          <w:tcPr>
            <w:tcW w:w="1650" w:type="dxa"/>
          </w:tcPr>
          <w:p w14:paraId="01FA81F4">
            <w:pPr>
              <w:pStyle w:val="5"/>
              <w:spacing w:after="0" w:line="240" w:lineRule="auto"/>
              <w:ind w:left="0"/>
              <w:jc w:val="both"/>
              <w:rPr>
                <w:rFonts w:hint="default" w:ascii="Times New Roman" w:hAnsi="Times New Roman"/>
                <w:bCs/>
                <w:sz w:val="24"/>
                <w:szCs w:val="24"/>
                <w:lang w:val="kk-KZ"/>
              </w:rPr>
            </w:pPr>
            <w:r>
              <w:rPr>
                <w:rFonts w:ascii="Times New Roman" w:hAnsi="Times New Roman"/>
                <w:bCs/>
                <w:sz w:val="24"/>
                <w:szCs w:val="24"/>
                <w:lang w:val="kk-KZ"/>
              </w:rPr>
              <w:t>Педагог</w:t>
            </w:r>
            <w:r>
              <w:rPr>
                <w:rFonts w:hint="default" w:ascii="Times New Roman" w:hAnsi="Times New Roman"/>
                <w:bCs/>
                <w:sz w:val="24"/>
                <w:szCs w:val="24"/>
                <w:lang w:val="kk-KZ"/>
              </w:rPr>
              <w:t xml:space="preserve"> -сарапшы</w:t>
            </w:r>
          </w:p>
        </w:tc>
      </w:tr>
      <w:bookmarkEnd w:id="1"/>
    </w:tbl>
    <w:p w14:paraId="6914C42B">
      <w:pPr>
        <w:jc w:val="center"/>
        <w:rPr>
          <w:rFonts w:ascii="Times New Roman" w:hAnsi="Times New Roman"/>
          <w:b/>
          <w:sz w:val="28"/>
          <w:szCs w:val="28"/>
          <w:lang w:val="kk-KZ"/>
        </w:rPr>
      </w:pPr>
    </w:p>
    <w:p w14:paraId="32740F28">
      <w:pPr>
        <w:jc w:val="center"/>
        <w:rPr>
          <w:rFonts w:ascii="Times New Roman" w:hAnsi="Times New Roman"/>
          <w:b/>
          <w:sz w:val="28"/>
          <w:szCs w:val="28"/>
        </w:rPr>
      </w:pPr>
      <w:r>
        <w:rPr>
          <w:rFonts w:ascii="Times New Roman" w:hAnsi="Times New Roman"/>
          <w:b/>
          <w:sz w:val="28"/>
          <w:szCs w:val="28"/>
          <w:lang w:val="kk-KZ"/>
        </w:rPr>
        <w:t>(3 – 5 жылға дейін</w:t>
      </w:r>
      <w:r>
        <w:rPr>
          <w:rFonts w:ascii="Times New Roman" w:hAnsi="Times New Roman"/>
          <w:b/>
          <w:sz w:val="28"/>
          <w:szCs w:val="28"/>
        </w:rPr>
        <w:t>)</w:t>
      </w:r>
    </w:p>
    <w:p w14:paraId="06AC80D7">
      <w:pPr>
        <w:jc w:val="center"/>
        <w:rPr>
          <w:rFonts w:ascii="Times New Roman" w:hAnsi="Times New Roman"/>
          <w:b/>
          <w:sz w:val="28"/>
          <w:szCs w:val="28"/>
          <w:lang w:val="kk-KZ"/>
        </w:rPr>
      </w:pPr>
    </w:p>
    <w:tbl>
      <w:tblPr>
        <w:tblStyle w:val="3"/>
        <w:tblW w:w="9563" w:type="dxa"/>
        <w:tblInd w:w="-5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5"/>
        <w:gridCol w:w="2668"/>
        <w:gridCol w:w="2232"/>
        <w:gridCol w:w="2288"/>
        <w:gridCol w:w="1800"/>
      </w:tblGrid>
      <w:tr w14:paraId="5C054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6D1ABB94">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
                <w:sz w:val="28"/>
                <w:szCs w:val="28"/>
                <w:lang w:val="kk-KZ" w:eastAsia="en-US"/>
              </w:rPr>
              <w:t>р/с</w:t>
            </w:r>
          </w:p>
        </w:tc>
        <w:tc>
          <w:tcPr>
            <w:tcW w:w="2668" w:type="dxa"/>
          </w:tcPr>
          <w:p w14:paraId="506025A1">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
                <w:sz w:val="28"/>
                <w:szCs w:val="28"/>
                <w:lang w:val="kk-KZ" w:eastAsia="en-US"/>
              </w:rPr>
              <w:t>Аты-жөні</w:t>
            </w:r>
          </w:p>
        </w:tc>
        <w:tc>
          <w:tcPr>
            <w:tcW w:w="2232" w:type="dxa"/>
          </w:tcPr>
          <w:p w14:paraId="79C98772">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
                <w:sz w:val="28"/>
                <w:szCs w:val="28"/>
                <w:lang w:val="kk-KZ" w:eastAsia="en-US"/>
              </w:rPr>
              <w:t>Білімі</w:t>
            </w:r>
          </w:p>
        </w:tc>
        <w:tc>
          <w:tcPr>
            <w:tcW w:w="2288" w:type="dxa"/>
          </w:tcPr>
          <w:p w14:paraId="3C5ECB33">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
                <w:sz w:val="28"/>
                <w:szCs w:val="28"/>
                <w:lang w:val="kk-KZ" w:eastAsia="en-US"/>
              </w:rPr>
              <w:t>Пәні</w:t>
            </w:r>
          </w:p>
        </w:tc>
        <w:tc>
          <w:tcPr>
            <w:tcW w:w="1800" w:type="dxa"/>
          </w:tcPr>
          <w:p w14:paraId="018CA798">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
                <w:sz w:val="28"/>
                <w:szCs w:val="28"/>
                <w:lang w:val="kk-KZ" w:eastAsia="en-US"/>
              </w:rPr>
              <w:t xml:space="preserve">Өтілі </w:t>
            </w:r>
          </w:p>
        </w:tc>
      </w:tr>
      <w:tr w14:paraId="06B68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2FD66C9B">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1</w:t>
            </w:r>
          </w:p>
        </w:tc>
        <w:tc>
          <w:tcPr>
            <w:tcW w:w="2668" w:type="dxa"/>
          </w:tcPr>
          <w:p w14:paraId="05F6CDFC">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Есенбек Тұрлыхан</w:t>
            </w:r>
          </w:p>
        </w:tc>
        <w:tc>
          <w:tcPr>
            <w:tcW w:w="2232" w:type="dxa"/>
          </w:tcPr>
          <w:p w14:paraId="4BC702D7">
            <w:pPr>
              <w:pStyle w:val="5"/>
              <w:spacing w:after="0" w:line="240" w:lineRule="auto"/>
              <w:ind w:left="0"/>
              <w:jc w:val="both"/>
              <w:rPr>
                <w:rFonts w:ascii="Times New Roman" w:hAnsi="Times New Roman" w:eastAsia="Calibri"/>
                <w:bCs/>
                <w:sz w:val="32"/>
                <w:szCs w:val="32"/>
                <w:lang w:val="kk-KZ" w:eastAsia="en-US"/>
              </w:rPr>
            </w:pPr>
            <w:r>
              <w:rPr>
                <w:rFonts w:ascii="Times New Roman" w:hAnsi="Times New Roman" w:eastAsia="Calibri"/>
                <w:bCs/>
                <w:sz w:val="24"/>
                <w:szCs w:val="24"/>
                <w:lang w:val="kk-KZ" w:eastAsia="en-US"/>
              </w:rPr>
              <w:t>Арнайы орта</w:t>
            </w:r>
          </w:p>
        </w:tc>
        <w:tc>
          <w:tcPr>
            <w:tcW w:w="2288" w:type="dxa"/>
          </w:tcPr>
          <w:p w14:paraId="26FE9C53">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Информатика</w:t>
            </w:r>
          </w:p>
        </w:tc>
        <w:tc>
          <w:tcPr>
            <w:tcW w:w="1800" w:type="dxa"/>
          </w:tcPr>
          <w:p w14:paraId="51CDB2AE">
            <w:pPr>
              <w:pStyle w:val="5"/>
              <w:spacing w:after="0" w:line="240" w:lineRule="auto"/>
              <w:ind w:left="0"/>
              <w:jc w:val="center"/>
              <w:rPr>
                <w:rFonts w:ascii="Times New Roman" w:hAnsi="Times New Roman" w:eastAsia="Calibri"/>
                <w:bCs/>
                <w:sz w:val="24"/>
                <w:szCs w:val="24"/>
                <w:lang w:eastAsia="en-US"/>
              </w:rPr>
            </w:pPr>
            <w:r>
              <w:rPr>
                <w:rFonts w:ascii="Times New Roman" w:hAnsi="Times New Roman" w:eastAsia="Calibri"/>
                <w:bCs/>
                <w:sz w:val="24"/>
                <w:szCs w:val="24"/>
                <w:lang w:eastAsia="en-US"/>
              </w:rPr>
              <w:t>3</w:t>
            </w:r>
          </w:p>
        </w:tc>
      </w:tr>
      <w:tr w14:paraId="63849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5EC1D631">
            <w:pPr>
              <w:pStyle w:val="5"/>
              <w:spacing w:after="0" w:line="240" w:lineRule="auto"/>
              <w:ind w:left="0"/>
              <w:jc w:val="both"/>
              <w:rPr>
                <w:rFonts w:hint="default" w:ascii="Times New Roman" w:hAnsi="Times New Roman" w:eastAsia="Calibri"/>
                <w:b w:val="0"/>
                <w:bCs/>
                <w:sz w:val="24"/>
                <w:szCs w:val="24"/>
                <w:lang w:val="kk-KZ" w:eastAsia="en-US"/>
              </w:rPr>
            </w:pPr>
            <w:r>
              <w:rPr>
                <w:rFonts w:hint="default" w:ascii="Times New Roman" w:hAnsi="Times New Roman" w:eastAsia="Calibri"/>
                <w:b w:val="0"/>
                <w:bCs/>
                <w:sz w:val="24"/>
                <w:szCs w:val="24"/>
                <w:lang w:val="kk-KZ" w:eastAsia="en-US"/>
              </w:rPr>
              <w:t>2</w:t>
            </w:r>
          </w:p>
        </w:tc>
        <w:tc>
          <w:tcPr>
            <w:tcW w:w="2668" w:type="dxa"/>
          </w:tcPr>
          <w:p w14:paraId="2C90416B">
            <w:pPr>
              <w:pStyle w:val="5"/>
              <w:spacing w:after="0" w:line="240" w:lineRule="auto"/>
              <w:ind w:left="0"/>
              <w:jc w:val="both"/>
              <w:rPr>
                <w:rFonts w:hint="default" w:ascii="Times New Roman" w:hAnsi="Times New Roman" w:eastAsia="Calibri"/>
                <w:b w:val="0"/>
                <w:bCs/>
                <w:sz w:val="24"/>
                <w:szCs w:val="24"/>
                <w:lang w:val="kk-KZ" w:eastAsia="en-US"/>
              </w:rPr>
            </w:pPr>
            <w:r>
              <w:rPr>
                <w:rFonts w:ascii="Times New Roman" w:hAnsi="Times New Roman" w:eastAsia="Calibri"/>
                <w:b w:val="0"/>
                <w:bCs/>
                <w:sz w:val="24"/>
                <w:szCs w:val="24"/>
                <w:lang w:val="kk-KZ" w:eastAsia="en-US"/>
              </w:rPr>
              <w:t>Биахметов</w:t>
            </w:r>
            <w:r>
              <w:rPr>
                <w:rFonts w:hint="default" w:ascii="Times New Roman" w:hAnsi="Times New Roman" w:eastAsia="Calibri"/>
                <w:b w:val="0"/>
                <w:bCs/>
                <w:sz w:val="24"/>
                <w:szCs w:val="24"/>
                <w:lang w:val="kk-KZ" w:eastAsia="en-US"/>
              </w:rPr>
              <w:t xml:space="preserve"> Ж.Қ</w:t>
            </w:r>
          </w:p>
        </w:tc>
        <w:tc>
          <w:tcPr>
            <w:tcW w:w="2232" w:type="dxa"/>
          </w:tcPr>
          <w:p w14:paraId="5BCB9528">
            <w:pPr>
              <w:pStyle w:val="5"/>
              <w:spacing w:after="0" w:line="240" w:lineRule="auto"/>
              <w:ind w:left="0"/>
              <w:jc w:val="both"/>
              <w:rPr>
                <w:rFonts w:ascii="Times New Roman" w:hAnsi="Times New Roman" w:eastAsia="Calibri"/>
                <w:b w:val="0"/>
                <w:bCs/>
                <w:sz w:val="24"/>
                <w:szCs w:val="24"/>
                <w:lang w:val="kk-KZ" w:eastAsia="en-US"/>
              </w:rPr>
            </w:pPr>
            <w:r>
              <w:rPr>
                <w:rFonts w:ascii="Times New Roman" w:hAnsi="Times New Roman" w:eastAsia="Calibri"/>
                <w:b w:val="0"/>
                <w:bCs/>
                <w:sz w:val="24"/>
                <w:szCs w:val="24"/>
                <w:lang w:val="kk-KZ" w:eastAsia="en-US"/>
              </w:rPr>
              <w:t>Жоғары</w:t>
            </w:r>
          </w:p>
        </w:tc>
        <w:tc>
          <w:tcPr>
            <w:tcW w:w="2288" w:type="dxa"/>
          </w:tcPr>
          <w:p w14:paraId="40BEE1B7">
            <w:pPr>
              <w:pStyle w:val="5"/>
              <w:spacing w:after="0" w:line="240" w:lineRule="auto"/>
              <w:ind w:left="0"/>
              <w:jc w:val="both"/>
              <w:rPr>
                <w:rFonts w:hint="default" w:ascii="Times New Roman" w:hAnsi="Times New Roman" w:eastAsia="Calibri"/>
                <w:b w:val="0"/>
                <w:bCs/>
                <w:sz w:val="24"/>
                <w:szCs w:val="24"/>
                <w:lang w:val="kk-KZ" w:eastAsia="en-US"/>
              </w:rPr>
            </w:pPr>
            <w:r>
              <w:rPr>
                <w:rFonts w:ascii="Times New Roman" w:hAnsi="Times New Roman" w:eastAsia="Calibri"/>
                <w:b w:val="0"/>
                <w:bCs/>
                <w:sz w:val="24"/>
                <w:szCs w:val="24"/>
                <w:lang w:val="kk-KZ" w:eastAsia="en-US"/>
              </w:rPr>
              <w:t>Физика</w:t>
            </w:r>
            <w:r>
              <w:rPr>
                <w:rFonts w:hint="default" w:ascii="Times New Roman" w:hAnsi="Times New Roman" w:eastAsia="Calibri"/>
                <w:b w:val="0"/>
                <w:bCs/>
                <w:sz w:val="24"/>
                <w:szCs w:val="24"/>
                <w:lang w:val="kk-KZ" w:eastAsia="en-US"/>
              </w:rPr>
              <w:t xml:space="preserve"> </w:t>
            </w:r>
          </w:p>
        </w:tc>
        <w:tc>
          <w:tcPr>
            <w:tcW w:w="1800" w:type="dxa"/>
          </w:tcPr>
          <w:p w14:paraId="41CFF57F">
            <w:pPr>
              <w:pStyle w:val="5"/>
              <w:spacing w:after="0" w:line="240" w:lineRule="auto"/>
              <w:ind w:left="0"/>
              <w:jc w:val="center"/>
              <w:rPr>
                <w:rFonts w:hint="default" w:ascii="Times New Roman" w:hAnsi="Times New Roman" w:eastAsia="Calibri"/>
                <w:b w:val="0"/>
                <w:bCs/>
                <w:sz w:val="22"/>
                <w:szCs w:val="22"/>
                <w:lang w:val="kk-KZ" w:eastAsia="en-US"/>
              </w:rPr>
            </w:pPr>
            <w:r>
              <w:rPr>
                <w:rFonts w:hint="default" w:ascii="Times New Roman" w:hAnsi="Times New Roman" w:eastAsia="Calibri"/>
                <w:b w:val="0"/>
                <w:bCs/>
                <w:sz w:val="22"/>
                <w:szCs w:val="22"/>
                <w:lang w:val="kk-KZ" w:eastAsia="en-US"/>
              </w:rPr>
              <w:t>2</w:t>
            </w:r>
          </w:p>
        </w:tc>
      </w:tr>
      <w:tr w14:paraId="4ABB6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50A93C6E">
            <w:pPr>
              <w:pStyle w:val="5"/>
              <w:spacing w:after="0" w:line="240" w:lineRule="auto"/>
              <w:ind w:left="0"/>
              <w:jc w:val="both"/>
              <w:rPr>
                <w:rFonts w:ascii="Times New Roman" w:hAnsi="Times New Roman" w:eastAsia="Calibri"/>
                <w:b w:val="0"/>
                <w:bCs/>
                <w:sz w:val="24"/>
                <w:szCs w:val="24"/>
                <w:lang w:val="kk-KZ" w:eastAsia="en-US"/>
              </w:rPr>
            </w:pPr>
            <w:r>
              <w:rPr>
                <w:rFonts w:ascii="Times New Roman" w:hAnsi="Times New Roman"/>
                <w:b w:val="0"/>
                <w:bCs/>
                <w:sz w:val="22"/>
                <w:szCs w:val="22"/>
                <w:lang w:val="kk-KZ"/>
              </w:rPr>
              <w:t>3</w:t>
            </w:r>
          </w:p>
        </w:tc>
        <w:tc>
          <w:tcPr>
            <w:tcW w:w="2668" w:type="dxa"/>
          </w:tcPr>
          <w:p w14:paraId="3689B654">
            <w:pPr>
              <w:pStyle w:val="5"/>
              <w:spacing w:after="0" w:line="240" w:lineRule="auto"/>
              <w:ind w:left="0"/>
              <w:jc w:val="both"/>
              <w:rPr>
                <w:rFonts w:hint="default" w:ascii="Times New Roman" w:hAnsi="Times New Roman"/>
                <w:b w:val="0"/>
                <w:bCs/>
                <w:sz w:val="22"/>
                <w:szCs w:val="22"/>
                <w:lang w:val="kk-KZ"/>
              </w:rPr>
            </w:pPr>
            <w:r>
              <w:rPr>
                <w:rFonts w:ascii="Times New Roman" w:hAnsi="Times New Roman"/>
                <w:b w:val="0"/>
                <w:bCs/>
                <w:sz w:val="22"/>
                <w:szCs w:val="22"/>
                <w:lang w:val="kk-KZ"/>
              </w:rPr>
              <w:t>Мусилимова</w:t>
            </w:r>
            <w:r>
              <w:rPr>
                <w:rFonts w:hint="default" w:ascii="Times New Roman" w:hAnsi="Times New Roman"/>
                <w:b w:val="0"/>
                <w:bCs/>
                <w:sz w:val="22"/>
                <w:szCs w:val="22"/>
                <w:lang w:val="kk-KZ"/>
              </w:rPr>
              <w:t xml:space="preserve"> Н.А</w:t>
            </w:r>
          </w:p>
        </w:tc>
        <w:tc>
          <w:tcPr>
            <w:tcW w:w="2232" w:type="dxa"/>
          </w:tcPr>
          <w:p w14:paraId="3398041E">
            <w:pPr>
              <w:pStyle w:val="5"/>
              <w:spacing w:after="0" w:line="240" w:lineRule="auto"/>
              <w:ind w:left="0"/>
              <w:jc w:val="both"/>
              <w:rPr>
                <w:rFonts w:ascii="Times New Roman" w:hAnsi="Times New Roman" w:eastAsia="Calibri"/>
                <w:b w:val="0"/>
                <w:bCs/>
                <w:sz w:val="22"/>
                <w:szCs w:val="22"/>
                <w:lang w:val="kk-KZ" w:eastAsia="en-US"/>
              </w:rPr>
            </w:pPr>
            <w:r>
              <w:rPr>
                <w:rFonts w:ascii="Times New Roman" w:hAnsi="Times New Roman" w:eastAsia="Calibri"/>
                <w:b w:val="0"/>
                <w:bCs/>
                <w:sz w:val="22"/>
                <w:szCs w:val="22"/>
                <w:lang w:val="kk-KZ" w:eastAsia="en-US"/>
              </w:rPr>
              <w:t>Жоғары</w:t>
            </w:r>
          </w:p>
        </w:tc>
        <w:tc>
          <w:tcPr>
            <w:tcW w:w="2288" w:type="dxa"/>
          </w:tcPr>
          <w:p w14:paraId="66FE9B0B">
            <w:pPr>
              <w:pStyle w:val="5"/>
              <w:spacing w:after="0" w:line="240" w:lineRule="auto"/>
              <w:ind w:left="0"/>
              <w:jc w:val="both"/>
              <w:rPr>
                <w:rFonts w:ascii="Times New Roman" w:hAnsi="Times New Roman"/>
                <w:b w:val="0"/>
                <w:bCs/>
                <w:sz w:val="22"/>
                <w:szCs w:val="22"/>
                <w:lang w:val="kk-KZ"/>
              </w:rPr>
            </w:pPr>
            <w:r>
              <w:rPr>
                <w:rFonts w:ascii="Times New Roman" w:hAnsi="Times New Roman"/>
                <w:b w:val="0"/>
                <w:bCs/>
                <w:sz w:val="22"/>
                <w:szCs w:val="22"/>
                <w:lang w:val="kk-KZ"/>
              </w:rPr>
              <w:t>Математика</w:t>
            </w:r>
          </w:p>
        </w:tc>
        <w:tc>
          <w:tcPr>
            <w:tcW w:w="1800" w:type="dxa"/>
          </w:tcPr>
          <w:p w14:paraId="21F1CEA1">
            <w:pPr>
              <w:pStyle w:val="5"/>
              <w:spacing w:after="0" w:line="240" w:lineRule="auto"/>
              <w:ind w:left="0"/>
              <w:jc w:val="center"/>
              <w:rPr>
                <w:rFonts w:hint="default" w:ascii="Times New Roman" w:hAnsi="Times New Roman" w:eastAsia="Calibri"/>
                <w:b w:val="0"/>
                <w:bCs/>
                <w:sz w:val="22"/>
                <w:szCs w:val="22"/>
                <w:lang w:val="kk-KZ" w:eastAsia="en-US"/>
              </w:rPr>
            </w:pPr>
            <w:r>
              <w:rPr>
                <w:rFonts w:hint="default" w:ascii="Times New Roman" w:hAnsi="Times New Roman" w:eastAsia="Calibri"/>
                <w:b w:val="0"/>
                <w:bCs/>
                <w:sz w:val="22"/>
                <w:szCs w:val="22"/>
                <w:lang w:val="kk-KZ" w:eastAsia="en-US"/>
              </w:rPr>
              <w:t>4</w:t>
            </w:r>
          </w:p>
        </w:tc>
      </w:tr>
      <w:tr w14:paraId="4A8DB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0B4ADD91">
            <w:pPr>
              <w:pStyle w:val="5"/>
              <w:spacing w:after="0" w:line="240" w:lineRule="auto"/>
              <w:ind w:left="0"/>
              <w:jc w:val="both"/>
              <w:rPr>
                <w:rFonts w:hint="default" w:ascii="Times New Roman" w:hAnsi="Times New Roman"/>
                <w:b w:val="0"/>
                <w:bCs/>
                <w:sz w:val="21"/>
                <w:szCs w:val="21"/>
                <w:lang w:val="kk-KZ"/>
              </w:rPr>
            </w:pPr>
            <w:r>
              <w:rPr>
                <w:rFonts w:hint="default" w:ascii="Times New Roman" w:hAnsi="Times New Roman"/>
                <w:b w:val="0"/>
                <w:bCs/>
                <w:sz w:val="21"/>
                <w:szCs w:val="21"/>
                <w:lang w:val="kk-KZ"/>
              </w:rPr>
              <w:t>4</w:t>
            </w:r>
          </w:p>
        </w:tc>
        <w:tc>
          <w:tcPr>
            <w:tcW w:w="2668" w:type="dxa"/>
          </w:tcPr>
          <w:p w14:paraId="131B7461">
            <w:pPr>
              <w:pStyle w:val="5"/>
              <w:spacing w:after="0" w:line="240" w:lineRule="auto"/>
              <w:ind w:left="0"/>
              <w:jc w:val="both"/>
              <w:rPr>
                <w:rFonts w:hint="default" w:ascii="Times New Roman" w:hAnsi="Times New Roman" w:eastAsia="Calibri"/>
                <w:b w:val="0"/>
                <w:bCs/>
                <w:sz w:val="22"/>
                <w:szCs w:val="22"/>
                <w:lang w:val="kk-KZ" w:eastAsia="en-US"/>
              </w:rPr>
            </w:pPr>
            <w:r>
              <w:rPr>
                <w:rFonts w:ascii="Times New Roman" w:hAnsi="Times New Roman" w:eastAsia="Calibri"/>
                <w:b w:val="0"/>
                <w:bCs/>
                <w:sz w:val="22"/>
                <w:szCs w:val="22"/>
                <w:lang w:val="kk-KZ" w:eastAsia="en-US"/>
              </w:rPr>
              <w:t>Ахилбекова</w:t>
            </w:r>
            <w:r>
              <w:rPr>
                <w:rFonts w:hint="default" w:ascii="Times New Roman" w:hAnsi="Times New Roman" w:eastAsia="Calibri"/>
                <w:b w:val="0"/>
                <w:bCs/>
                <w:sz w:val="22"/>
                <w:szCs w:val="22"/>
                <w:lang w:val="kk-KZ" w:eastAsia="en-US"/>
              </w:rPr>
              <w:t xml:space="preserve"> Ұ.Ж</w:t>
            </w:r>
          </w:p>
        </w:tc>
        <w:tc>
          <w:tcPr>
            <w:tcW w:w="2232" w:type="dxa"/>
          </w:tcPr>
          <w:p w14:paraId="1323571F">
            <w:pPr>
              <w:pStyle w:val="5"/>
              <w:spacing w:after="0" w:line="240" w:lineRule="auto"/>
              <w:ind w:left="0"/>
              <w:jc w:val="both"/>
              <w:rPr>
                <w:rFonts w:ascii="Times New Roman" w:hAnsi="Times New Roman" w:eastAsia="Calibri"/>
                <w:b w:val="0"/>
                <w:bCs/>
                <w:sz w:val="24"/>
                <w:szCs w:val="24"/>
                <w:lang w:val="kk-KZ" w:eastAsia="en-US"/>
              </w:rPr>
            </w:pPr>
            <w:r>
              <w:rPr>
                <w:rFonts w:ascii="Times New Roman" w:hAnsi="Times New Roman" w:eastAsia="Calibri"/>
                <w:b w:val="0"/>
                <w:bCs/>
                <w:sz w:val="24"/>
                <w:szCs w:val="24"/>
                <w:lang w:val="kk-KZ" w:eastAsia="en-US"/>
              </w:rPr>
              <w:t>Жоғары</w:t>
            </w:r>
          </w:p>
        </w:tc>
        <w:tc>
          <w:tcPr>
            <w:tcW w:w="2288" w:type="dxa"/>
          </w:tcPr>
          <w:p w14:paraId="3F75E1EB">
            <w:pPr>
              <w:pStyle w:val="5"/>
              <w:spacing w:after="0" w:line="240" w:lineRule="auto"/>
              <w:ind w:left="0"/>
              <w:jc w:val="both"/>
              <w:rPr>
                <w:rFonts w:ascii="Times New Roman" w:hAnsi="Times New Roman" w:eastAsia="Calibri"/>
                <w:b w:val="0"/>
                <w:bCs/>
                <w:sz w:val="22"/>
                <w:szCs w:val="22"/>
                <w:lang w:val="kk-KZ" w:eastAsia="en-US"/>
              </w:rPr>
            </w:pPr>
            <w:r>
              <w:rPr>
                <w:rFonts w:ascii="Times New Roman" w:hAnsi="Times New Roman" w:eastAsia="Calibri"/>
                <w:b w:val="0"/>
                <w:bCs/>
                <w:sz w:val="22"/>
                <w:szCs w:val="22"/>
                <w:lang w:val="kk-KZ" w:eastAsia="en-US"/>
              </w:rPr>
              <w:t>Физика</w:t>
            </w:r>
          </w:p>
        </w:tc>
        <w:tc>
          <w:tcPr>
            <w:tcW w:w="1800" w:type="dxa"/>
          </w:tcPr>
          <w:p w14:paraId="305EFA7F">
            <w:pPr>
              <w:pStyle w:val="5"/>
              <w:spacing w:after="0" w:line="240" w:lineRule="auto"/>
              <w:ind w:left="0"/>
              <w:jc w:val="center"/>
              <w:rPr>
                <w:rFonts w:hint="default" w:ascii="Times New Roman" w:hAnsi="Times New Roman" w:eastAsia="Calibri"/>
                <w:b w:val="0"/>
                <w:bCs/>
                <w:sz w:val="21"/>
                <w:szCs w:val="21"/>
                <w:lang w:val="kk-KZ" w:eastAsia="en-US"/>
              </w:rPr>
            </w:pPr>
            <w:r>
              <w:rPr>
                <w:rFonts w:hint="default" w:ascii="Times New Roman" w:hAnsi="Times New Roman" w:eastAsia="Calibri"/>
                <w:b w:val="0"/>
                <w:bCs/>
                <w:sz w:val="21"/>
                <w:szCs w:val="21"/>
                <w:lang w:val="kk-KZ" w:eastAsia="en-US"/>
              </w:rPr>
              <w:t>4</w:t>
            </w:r>
          </w:p>
        </w:tc>
      </w:tr>
      <w:tr w14:paraId="6511E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4E19C38C">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sz w:val="22"/>
                <w:szCs w:val="22"/>
                <w:lang w:val="kk-KZ"/>
              </w:rPr>
              <w:t>5</w:t>
            </w:r>
          </w:p>
        </w:tc>
        <w:tc>
          <w:tcPr>
            <w:tcW w:w="2668" w:type="dxa"/>
          </w:tcPr>
          <w:p w14:paraId="133FB0A4">
            <w:pPr>
              <w:pStyle w:val="5"/>
              <w:spacing w:after="0" w:line="240" w:lineRule="auto"/>
              <w:ind w:left="0"/>
              <w:jc w:val="both"/>
              <w:rPr>
                <w:rFonts w:hint="default" w:ascii="Times New Roman" w:hAnsi="Times New Roman"/>
                <w:sz w:val="22"/>
                <w:szCs w:val="22"/>
                <w:lang w:val="kk-KZ"/>
              </w:rPr>
            </w:pPr>
            <w:r>
              <w:rPr>
                <w:rFonts w:ascii="Times New Roman" w:hAnsi="Times New Roman"/>
                <w:sz w:val="22"/>
                <w:szCs w:val="22"/>
                <w:lang w:val="kk-KZ"/>
              </w:rPr>
              <w:t>Алтенова</w:t>
            </w:r>
            <w:r>
              <w:rPr>
                <w:rFonts w:hint="default" w:ascii="Times New Roman" w:hAnsi="Times New Roman"/>
                <w:sz w:val="22"/>
                <w:szCs w:val="22"/>
                <w:lang w:val="kk-KZ"/>
              </w:rPr>
              <w:t xml:space="preserve"> Н.Т</w:t>
            </w:r>
          </w:p>
        </w:tc>
        <w:tc>
          <w:tcPr>
            <w:tcW w:w="2232" w:type="dxa"/>
          </w:tcPr>
          <w:p w14:paraId="3369F384">
            <w:pPr>
              <w:pStyle w:val="5"/>
              <w:spacing w:after="0" w:line="240" w:lineRule="auto"/>
              <w:ind w:left="0"/>
              <w:jc w:val="both"/>
              <w:rPr>
                <w:rFonts w:ascii="Times New Roman" w:hAnsi="Times New Roman" w:eastAsia="Calibri"/>
                <w:bCs/>
                <w:sz w:val="22"/>
                <w:szCs w:val="22"/>
                <w:lang w:val="kk-KZ" w:eastAsia="en-US"/>
              </w:rPr>
            </w:pPr>
            <w:r>
              <w:rPr>
                <w:rFonts w:ascii="Times New Roman" w:hAnsi="Times New Roman" w:eastAsia="Calibri"/>
                <w:bCs/>
                <w:sz w:val="22"/>
                <w:szCs w:val="22"/>
                <w:lang w:val="kk-KZ" w:eastAsia="en-US"/>
              </w:rPr>
              <w:t>Жоғары</w:t>
            </w:r>
          </w:p>
        </w:tc>
        <w:tc>
          <w:tcPr>
            <w:tcW w:w="2288" w:type="dxa"/>
          </w:tcPr>
          <w:p w14:paraId="419855E0">
            <w:pPr>
              <w:pStyle w:val="5"/>
              <w:spacing w:after="0" w:line="240" w:lineRule="auto"/>
              <w:ind w:left="0"/>
              <w:jc w:val="both"/>
              <w:rPr>
                <w:rFonts w:ascii="Times New Roman" w:hAnsi="Times New Roman"/>
                <w:sz w:val="22"/>
                <w:szCs w:val="22"/>
                <w:lang w:val="kk-KZ"/>
              </w:rPr>
            </w:pPr>
            <w:r>
              <w:rPr>
                <w:rFonts w:ascii="Times New Roman" w:hAnsi="Times New Roman"/>
                <w:sz w:val="22"/>
                <w:szCs w:val="22"/>
                <w:lang w:val="kk-KZ"/>
              </w:rPr>
              <w:t>Химия</w:t>
            </w:r>
          </w:p>
        </w:tc>
        <w:tc>
          <w:tcPr>
            <w:tcW w:w="1800" w:type="dxa"/>
          </w:tcPr>
          <w:p w14:paraId="0A9F1F18">
            <w:pPr>
              <w:pStyle w:val="5"/>
              <w:spacing w:after="0" w:line="240" w:lineRule="auto"/>
              <w:ind w:left="0"/>
              <w:jc w:val="center"/>
              <w:rPr>
                <w:rFonts w:hint="default" w:ascii="Times New Roman" w:hAnsi="Times New Roman" w:eastAsia="Calibri"/>
                <w:bCs/>
                <w:sz w:val="22"/>
                <w:szCs w:val="22"/>
                <w:lang w:val="kk-KZ" w:eastAsia="en-US"/>
              </w:rPr>
            </w:pPr>
            <w:r>
              <w:rPr>
                <w:rFonts w:hint="default" w:ascii="Times New Roman" w:hAnsi="Times New Roman" w:eastAsia="Calibri"/>
                <w:bCs/>
                <w:sz w:val="22"/>
                <w:szCs w:val="22"/>
                <w:lang w:val="kk-KZ" w:eastAsia="en-US"/>
              </w:rPr>
              <w:t>4</w:t>
            </w:r>
          </w:p>
        </w:tc>
      </w:tr>
      <w:tr w14:paraId="084A2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37179605">
            <w:pPr>
              <w:pStyle w:val="5"/>
              <w:spacing w:after="0" w:line="240" w:lineRule="auto"/>
              <w:ind w:left="0"/>
              <w:jc w:val="both"/>
              <w:rPr>
                <w:rFonts w:ascii="Times New Roman" w:hAnsi="Times New Roman" w:eastAsia="Calibri"/>
                <w:b w:val="0"/>
                <w:bCs w:val="0"/>
                <w:sz w:val="24"/>
                <w:szCs w:val="24"/>
                <w:lang w:val="kk-KZ" w:eastAsia="en-US"/>
              </w:rPr>
            </w:pPr>
            <w:r>
              <w:rPr>
                <w:rFonts w:ascii="Times New Roman" w:hAnsi="Times New Roman"/>
                <w:b w:val="0"/>
                <w:bCs w:val="0"/>
                <w:sz w:val="22"/>
                <w:szCs w:val="22"/>
                <w:lang w:val="kk-KZ"/>
              </w:rPr>
              <w:t>6</w:t>
            </w:r>
          </w:p>
        </w:tc>
        <w:tc>
          <w:tcPr>
            <w:tcW w:w="2668" w:type="dxa"/>
          </w:tcPr>
          <w:p w14:paraId="53671B13">
            <w:pPr>
              <w:pStyle w:val="5"/>
              <w:spacing w:after="0" w:line="240" w:lineRule="auto"/>
              <w:ind w:left="0"/>
              <w:jc w:val="both"/>
              <w:rPr>
                <w:rFonts w:hint="default" w:ascii="Times New Roman" w:hAnsi="Times New Roman" w:eastAsia="Calibri"/>
                <w:b w:val="0"/>
                <w:bCs w:val="0"/>
                <w:sz w:val="24"/>
                <w:szCs w:val="24"/>
                <w:lang w:val="kk-KZ" w:eastAsia="en-US"/>
              </w:rPr>
            </w:pPr>
            <w:r>
              <w:rPr>
                <w:rFonts w:ascii="Times New Roman" w:hAnsi="Times New Roman" w:eastAsia="Calibri"/>
                <w:b w:val="0"/>
                <w:bCs w:val="0"/>
                <w:sz w:val="24"/>
                <w:szCs w:val="24"/>
                <w:lang w:val="kk-KZ" w:eastAsia="en-US"/>
              </w:rPr>
              <w:t>Алтенова</w:t>
            </w:r>
            <w:r>
              <w:rPr>
                <w:rFonts w:hint="default" w:ascii="Times New Roman" w:hAnsi="Times New Roman" w:eastAsia="Calibri"/>
                <w:b w:val="0"/>
                <w:bCs w:val="0"/>
                <w:sz w:val="24"/>
                <w:szCs w:val="24"/>
                <w:lang w:val="kk-KZ" w:eastAsia="en-US"/>
              </w:rPr>
              <w:t xml:space="preserve"> Ж</w:t>
            </w:r>
          </w:p>
        </w:tc>
        <w:tc>
          <w:tcPr>
            <w:tcW w:w="2232" w:type="dxa"/>
          </w:tcPr>
          <w:p w14:paraId="70753C24">
            <w:pPr>
              <w:pStyle w:val="5"/>
              <w:spacing w:after="0" w:line="240" w:lineRule="auto"/>
              <w:ind w:left="0"/>
              <w:jc w:val="both"/>
              <w:rPr>
                <w:rFonts w:ascii="Times New Roman" w:hAnsi="Times New Roman" w:eastAsia="Calibri"/>
                <w:b w:val="0"/>
                <w:bCs w:val="0"/>
                <w:sz w:val="24"/>
                <w:szCs w:val="24"/>
                <w:lang w:val="kk-KZ" w:eastAsia="en-US"/>
              </w:rPr>
            </w:pPr>
            <w:r>
              <w:rPr>
                <w:rFonts w:ascii="Times New Roman" w:hAnsi="Times New Roman" w:eastAsia="Calibri"/>
                <w:b w:val="0"/>
                <w:bCs w:val="0"/>
                <w:sz w:val="24"/>
                <w:szCs w:val="24"/>
                <w:lang w:val="kk-KZ" w:eastAsia="en-US"/>
              </w:rPr>
              <w:t>Жоғары</w:t>
            </w:r>
          </w:p>
        </w:tc>
        <w:tc>
          <w:tcPr>
            <w:tcW w:w="2288" w:type="dxa"/>
          </w:tcPr>
          <w:p w14:paraId="198B8259">
            <w:pPr>
              <w:pStyle w:val="5"/>
              <w:spacing w:after="0" w:line="240" w:lineRule="auto"/>
              <w:ind w:left="0"/>
              <w:jc w:val="both"/>
              <w:rPr>
                <w:rFonts w:hint="default" w:ascii="Times New Roman" w:hAnsi="Times New Roman" w:eastAsia="Calibri"/>
                <w:b w:val="0"/>
                <w:bCs w:val="0"/>
                <w:sz w:val="24"/>
                <w:szCs w:val="24"/>
                <w:lang w:val="kk-KZ" w:eastAsia="en-US"/>
              </w:rPr>
            </w:pPr>
            <w:r>
              <w:rPr>
                <w:rFonts w:ascii="Times New Roman" w:hAnsi="Times New Roman" w:eastAsia="Calibri"/>
                <w:b w:val="0"/>
                <w:bCs w:val="0"/>
                <w:sz w:val="24"/>
                <w:szCs w:val="24"/>
                <w:lang w:val="kk-KZ" w:eastAsia="en-US"/>
              </w:rPr>
              <w:t>Көркем</w:t>
            </w:r>
            <w:r>
              <w:rPr>
                <w:rFonts w:hint="default" w:ascii="Times New Roman" w:hAnsi="Times New Roman" w:eastAsia="Calibri"/>
                <w:b w:val="0"/>
                <w:bCs w:val="0"/>
                <w:sz w:val="24"/>
                <w:szCs w:val="24"/>
                <w:lang w:val="kk-KZ" w:eastAsia="en-US"/>
              </w:rPr>
              <w:t xml:space="preserve"> еңбек</w:t>
            </w:r>
          </w:p>
        </w:tc>
        <w:tc>
          <w:tcPr>
            <w:tcW w:w="1800" w:type="dxa"/>
          </w:tcPr>
          <w:p w14:paraId="5697A466">
            <w:pPr>
              <w:pStyle w:val="5"/>
              <w:spacing w:after="0" w:line="240" w:lineRule="auto"/>
              <w:ind w:left="0"/>
              <w:jc w:val="center"/>
              <w:rPr>
                <w:rFonts w:hint="default" w:ascii="Times New Roman" w:hAnsi="Times New Roman" w:eastAsia="Calibri"/>
                <w:b w:val="0"/>
                <w:bCs w:val="0"/>
                <w:sz w:val="22"/>
                <w:szCs w:val="22"/>
                <w:lang w:val="kk-KZ" w:eastAsia="en-US"/>
              </w:rPr>
            </w:pPr>
            <w:r>
              <w:rPr>
                <w:rFonts w:hint="default" w:ascii="Times New Roman" w:hAnsi="Times New Roman" w:eastAsia="Calibri"/>
                <w:b w:val="0"/>
                <w:bCs w:val="0"/>
                <w:sz w:val="22"/>
                <w:szCs w:val="22"/>
                <w:lang w:val="kk-KZ" w:eastAsia="en-US"/>
              </w:rPr>
              <w:t>4</w:t>
            </w:r>
          </w:p>
        </w:tc>
      </w:tr>
      <w:tr w14:paraId="0A5BF8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75" w:type="dxa"/>
          </w:tcPr>
          <w:p w14:paraId="117692E9">
            <w:pPr>
              <w:pStyle w:val="5"/>
              <w:spacing w:after="0" w:line="240" w:lineRule="auto"/>
              <w:ind w:left="0"/>
              <w:jc w:val="both"/>
              <w:rPr>
                <w:rFonts w:ascii="Times New Roman" w:hAnsi="Times New Roman" w:eastAsia="Calibri"/>
                <w:b w:val="0"/>
                <w:bCs w:val="0"/>
                <w:sz w:val="24"/>
                <w:szCs w:val="24"/>
                <w:lang w:val="kk-KZ" w:eastAsia="en-US"/>
              </w:rPr>
            </w:pPr>
            <w:r>
              <w:rPr>
                <w:rFonts w:ascii="Times New Roman" w:hAnsi="Times New Roman"/>
                <w:b w:val="0"/>
                <w:bCs w:val="0"/>
                <w:sz w:val="22"/>
                <w:szCs w:val="22"/>
                <w:lang w:val="kk-KZ"/>
              </w:rPr>
              <w:t>7</w:t>
            </w:r>
          </w:p>
        </w:tc>
        <w:tc>
          <w:tcPr>
            <w:tcW w:w="2668" w:type="dxa"/>
            <w:shd w:val="clear"/>
            <w:vAlign w:val="top"/>
          </w:tcPr>
          <w:p w14:paraId="3D46569F">
            <w:pPr>
              <w:pStyle w:val="5"/>
              <w:spacing w:after="0" w:line="240" w:lineRule="auto"/>
              <w:ind w:left="0" w:leftChars="0"/>
              <w:jc w:val="both"/>
              <w:rPr>
                <w:rFonts w:ascii="Times New Roman" w:hAnsi="Times New Roman" w:eastAsiaTheme="minorEastAsia" w:cstheme="minorBidi"/>
                <w:b w:val="0"/>
                <w:bCs w:val="0"/>
                <w:sz w:val="22"/>
                <w:szCs w:val="22"/>
                <w:lang w:val="en-US" w:eastAsia="en-US" w:bidi="ar-SA"/>
              </w:rPr>
            </w:pPr>
            <w:r>
              <w:rPr>
                <w:rFonts w:ascii="Times New Roman" w:hAnsi="Times New Roman"/>
                <w:b w:val="0"/>
                <w:bCs w:val="0"/>
                <w:sz w:val="22"/>
                <w:szCs w:val="22"/>
                <w:lang w:val="kk-KZ"/>
              </w:rPr>
              <w:t>Нурпеисова А.Р.</w:t>
            </w:r>
          </w:p>
        </w:tc>
        <w:tc>
          <w:tcPr>
            <w:tcW w:w="2232" w:type="dxa"/>
            <w:shd w:val="clear"/>
            <w:vAlign w:val="top"/>
          </w:tcPr>
          <w:p w14:paraId="3DC98842">
            <w:pPr>
              <w:pStyle w:val="5"/>
              <w:spacing w:after="0" w:line="240" w:lineRule="auto"/>
              <w:ind w:left="0" w:leftChars="0"/>
              <w:jc w:val="both"/>
              <w:rPr>
                <w:rFonts w:ascii="Times New Roman" w:hAnsi="Times New Roman" w:eastAsia="Calibri" w:cstheme="minorBidi"/>
                <w:b w:val="0"/>
                <w:bCs w:val="0"/>
                <w:sz w:val="22"/>
                <w:szCs w:val="22"/>
                <w:lang w:val="kk-KZ" w:eastAsia="en-US" w:bidi="ar-SA"/>
              </w:rPr>
            </w:pPr>
            <w:r>
              <w:rPr>
                <w:rFonts w:ascii="Times New Roman" w:hAnsi="Times New Roman" w:eastAsia="Calibri"/>
                <w:b w:val="0"/>
                <w:bCs w:val="0"/>
                <w:sz w:val="22"/>
                <w:szCs w:val="22"/>
                <w:lang w:val="kk-KZ" w:eastAsia="en-US"/>
              </w:rPr>
              <w:t>Жоғары</w:t>
            </w:r>
          </w:p>
        </w:tc>
        <w:tc>
          <w:tcPr>
            <w:tcW w:w="2288" w:type="dxa"/>
            <w:shd w:val="clear"/>
            <w:vAlign w:val="top"/>
          </w:tcPr>
          <w:p w14:paraId="65FEFC20">
            <w:pPr>
              <w:pStyle w:val="5"/>
              <w:spacing w:after="0" w:line="240" w:lineRule="auto"/>
              <w:ind w:left="0" w:leftChars="0"/>
              <w:jc w:val="both"/>
              <w:rPr>
                <w:rFonts w:ascii="Times New Roman" w:hAnsi="Times New Roman" w:eastAsia="Calibri" w:cstheme="minorBidi"/>
                <w:b w:val="0"/>
                <w:bCs w:val="0"/>
                <w:sz w:val="22"/>
                <w:szCs w:val="22"/>
                <w:lang w:val="kk-KZ" w:eastAsia="en-US" w:bidi="ar-SA"/>
              </w:rPr>
            </w:pPr>
            <w:r>
              <w:rPr>
                <w:rFonts w:ascii="Times New Roman" w:hAnsi="Times New Roman" w:eastAsia="Calibri"/>
                <w:b w:val="0"/>
                <w:bCs w:val="0"/>
                <w:sz w:val="22"/>
                <w:szCs w:val="22"/>
                <w:lang w:val="kk-KZ" w:eastAsia="en-US"/>
              </w:rPr>
              <w:t>Информатика</w:t>
            </w:r>
          </w:p>
        </w:tc>
        <w:tc>
          <w:tcPr>
            <w:tcW w:w="1800" w:type="dxa"/>
            <w:shd w:val="clear"/>
            <w:vAlign w:val="top"/>
          </w:tcPr>
          <w:p w14:paraId="4ACD6C64">
            <w:pPr>
              <w:pStyle w:val="5"/>
              <w:spacing w:after="0" w:line="240" w:lineRule="auto"/>
              <w:ind w:left="0" w:leftChars="0"/>
              <w:jc w:val="center"/>
              <w:rPr>
                <w:rFonts w:ascii="Times New Roman" w:hAnsi="Times New Roman" w:eastAsia="Calibri" w:cstheme="minorBidi"/>
                <w:b w:val="0"/>
                <w:bCs w:val="0"/>
                <w:sz w:val="22"/>
                <w:szCs w:val="22"/>
                <w:lang w:val="kk-KZ" w:eastAsia="en-US" w:bidi="ar-SA"/>
              </w:rPr>
            </w:pPr>
            <w:r>
              <w:rPr>
                <w:rFonts w:ascii="Times New Roman" w:hAnsi="Times New Roman" w:eastAsia="Calibri"/>
                <w:b w:val="0"/>
                <w:bCs w:val="0"/>
                <w:sz w:val="22"/>
                <w:szCs w:val="22"/>
                <w:lang w:val="kk-KZ" w:eastAsia="en-US"/>
              </w:rPr>
              <w:t>3</w:t>
            </w:r>
          </w:p>
        </w:tc>
      </w:tr>
    </w:tbl>
    <w:p w14:paraId="5561216D">
      <w:pPr>
        <w:jc w:val="center"/>
        <w:rPr>
          <w:rFonts w:ascii="Times New Roman" w:hAnsi="Times New Roman"/>
          <w:b/>
          <w:sz w:val="24"/>
          <w:szCs w:val="24"/>
          <w:lang w:val="kk-KZ"/>
        </w:rPr>
      </w:pPr>
    </w:p>
    <w:p w14:paraId="12EE8E37">
      <w:pPr>
        <w:jc w:val="center"/>
        <w:rPr>
          <w:rFonts w:ascii="Times New Roman" w:hAnsi="Times New Roman"/>
          <w:b/>
          <w:sz w:val="24"/>
          <w:szCs w:val="24"/>
          <w:lang w:val="kk-KZ"/>
        </w:rPr>
      </w:pPr>
    </w:p>
    <w:p w14:paraId="31072910">
      <w:pPr>
        <w:jc w:val="center"/>
        <w:rPr>
          <w:rFonts w:ascii="Times New Roman" w:hAnsi="Times New Roman"/>
          <w:b/>
          <w:sz w:val="24"/>
          <w:szCs w:val="24"/>
          <w:lang w:val="kk-KZ"/>
        </w:rPr>
      </w:pPr>
      <w:r>
        <w:drawing>
          <wp:inline distT="0" distB="0" distL="0" distR="0">
            <wp:extent cx="2524760" cy="2686685"/>
            <wp:effectExtent l="0" t="0" r="8890" b="18415"/>
            <wp:docPr id="15659335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3533" name="Рисунок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524760" cy="2686685"/>
                    </a:xfrm>
                    <a:prstGeom prst="rect">
                      <a:avLst/>
                    </a:prstGeom>
                    <a:noFill/>
                    <a:ln>
                      <a:noFill/>
                    </a:ln>
                  </pic:spPr>
                </pic:pic>
              </a:graphicData>
            </a:graphic>
          </wp:inline>
        </w:drawing>
      </w:r>
    </w:p>
    <w:p w14:paraId="1B91F1A3">
      <w:pPr>
        <w:jc w:val="center"/>
        <w:rPr>
          <w:rFonts w:ascii="Times New Roman" w:hAnsi="Times New Roman"/>
          <w:b/>
          <w:sz w:val="24"/>
          <w:szCs w:val="24"/>
          <w:lang w:val="kk-KZ"/>
        </w:rPr>
      </w:pPr>
    </w:p>
    <w:p w14:paraId="65BAF6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00" w:afterAutospacing="0"/>
        <w:ind w:left="0" w:right="0" w:firstLine="0"/>
        <w:rPr>
          <w:rFonts w:hint="default" w:ascii="Times New Roman" w:hAnsi="Times New Roman"/>
          <w:b/>
          <w:sz w:val="28"/>
          <w:szCs w:val="28"/>
          <w:lang w:val="kk-KZ"/>
        </w:rPr>
      </w:pPr>
      <w:r>
        <w:rPr>
          <w:rFonts w:ascii="Times New Roman" w:hAnsi="Times New Roman"/>
          <w:b/>
          <w:bCs/>
          <w:sz w:val="28"/>
          <w:szCs w:val="28"/>
          <w:lang w:val="kk-KZ"/>
        </w:rPr>
        <w:t>Жас мамандарға  кеңес</w:t>
      </w:r>
      <w:r>
        <w:rPr>
          <w:rFonts w:hint="default" w:ascii="Times New Roman" w:hAnsi="Times New Roman"/>
          <w:b/>
          <w:bCs/>
          <w:sz w:val="28"/>
          <w:szCs w:val="28"/>
          <w:lang w:val="kk-KZ"/>
        </w:rPr>
        <w:t>:</w:t>
      </w:r>
      <w:r>
        <w:rPr>
          <w:rFonts w:hint="default" w:ascii="Times New Roman" w:hAnsi="Times New Roman" w:cs="Times New Roman"/>
          <w:i w:val="0"/>
          <w:iCs w:val="0"/>
          <w:caps w:val="0"/>
          <w:color w:val="7030A0"/>
          <w:spacing w:val="0"/>
          <w:sz w:val="22"/>
          <w:szCs w:val="22"/>
          <w:bdr w:val="none" w:color="auto" w:sz="0" w:space="0"/>
          <w:shd w:val="clear" w:fill="FFFFFF"/>
        </w:rPr>
        <w:br w:type="textWrapping"/>
      </w:r>
      <w:r>
        <w:rPr>
          <w:rStyle w:val="2"/>
          <w:rFonts w:hint="default"/>
          <w:sz w:val="28"/>
          <w:szCs w:val="28"/>
        </w:rPr>
        <w:t>1. Сабырлы, шыдамды, шыншыл болыңыз. Оқушының дұрыс орындамаған тапсырмаларына жүйкеңізді жұқартып, айқайлап, үстелді тарсылдатып, ашуланбаңыз.</w:t>
      </w:r>
      <w:r>
        <w:rPr>
          <w:rStyle w:val="2"/>
          <w:rFonts w:hint="default"/>
          <w:sz w:val="28"/>
          <w:szCs w:val="28"/>
        </w:rPr>
        <w:br w:type="textWrapping"/>
      </w:r>
      <w:r>
        <w:rPr>
          <w:rStyle w:val="2"/>
          <w:rFonts w:hint="default"/>
          <w:sz w:val="28"/>
          <w:szCs w:val="28"/>
        </w:rPr>
        <w:t> 2. Оқушының жүрегіндегіні сезіне біліңіз, сол кезде ғана ісіңіз жүзеге асады. Мысалы: кейбір бала мақтағанды ұнатса, кейбірі қаталдыққа үйренген.</w:t>
      </w:r>
      <w:r>
        <w:rPr>
          <w:rStyle w:val="2"/>
          <w:rFonts w:hint="default"/>
          <w:sz w:val="28"/>
          <w:szCs w:val="28"/>
        </w:rPr>
        <w:br w:type="textWrapping"/>
      </w:r>
      <w:r>
        <w:rPr>
          <w:rStyle w:val="2"/>
          <w:rFonts w:hint="default"/>
          <w:sz w:val="28"/>
          <w:szCs w:val="28"/>
        </w:rPr>
        <w:t> 3. Оқушының отбасымен хабардар болып, ата-анасымен байланыста болыңыз. Баласы жайлы мағлұмат алып отырыңыз.</w:t>
      </w:r>
      <w:r>
        <w:rPr>
          <w:rStyle w:val="2"/>
          <w:rFonts w:hint="default"/>
          <w:sz w:val="28"/>
          <w:szCs w:val="28"/>
        </w:rPr>
        <w:br w:type="textWrapping"/>
      </w:r>
      <w:r>
        <w:rPr>
          <w:rStyle w:val="2"/>
          <w:rFonts w:hint="default"/>
          <w:sz w:val="28"/>
          <w:szCs w:val="28"/>
        </w:rPr>
        <w:t> 4. Оқушының пікірін толық тыңдаңыз. Сұрағына нақты жауап беріңіз. Себебі бастауыш сынып оқушылары әр нәрсеге құмартып, сұрақ қойғыш болады.</w:t>
      </w:r>
      <w:r>
        <w:rPr>
          <w:rStyle w:val="2"/>
          <w:rFonts w:hint="default"/>
          <w:sz w:val="28"/>
          <w:szCs w:val="28"/>
        </w:rPr>
        <w:br w:type="textWrapping"/>
      </w:r>
      <w:r>
        <w:rPr>
          <w:rStyle w:val="2"/>
          <w:rFonts w:hint="default"/>
          <w:sz w:val="28"/>
          <w:szCs w:val="28"/>
        </w:rPr>
        <w:t> 5. Логикалық тапсырмалар мен сергіту сәтіне көп мән беріңіз. Қазіргі кездегі логикалық кітаптарды дұрыс таңдай біліңіз.</w:t>
      </w:r>
      <w:r>
        <w:rPr>
          <w:rStyle w:val="2"/>
          <w:rFonts w:hint="default"/>
          <w:sz w:val="28"/>
          <w:szCs w:val="28"/>
        </w:rPr>
        <w:br w:type="textWrapping"/>
      </w:r>
      <w:r>
        <w:rPr>
          <w:rStyle w:val="2"/>
          <w:rFonts w:hint="default"/>
          <w:sz w:val="28"/>
          <w:szCs w:val="28"/>
        </w:rPr>
        <w:t> 6. Өзі ұнататын нәрсемен көбірек шұғылдануына мүмкіндік беріңіз. Мысалы: сурет салуды ұнатса, оған тақырып қоюды, не туралы салғанын әңгімелеп беруін өтініңіз. </w:t>
      </w:r>
      <w:r>
        <w:rPr>
          <w:rStyle w:val="2"/>
          <w:rFonts w:hint="default"/>
          <w:sz w:val="28"/>
          <w:szCs w:val="28"/>
        </w:rPr>
        <w:br w:type="textWrapping"/>
      </w:r>
      <w:r>
        <w:rPr>
          <w:rStyle w:val="2"/>
          <w:rFonts w:hint="default"/>
          <w:sz w:val="28"/>
          <w:szCs w:val="28"/>
        </w:rPr>
        <w:t> 7. Оқушының қасында отырған бала да оның тұлғасына  көп әсер етеді. Мысалы: тез қимылдайтын, жүйрік оқушының қасына ұяң баланы жайғастырыңыз.</w:t>
      </w:r>
      <w:r>
        <w:rPr>
          <w:rStyle w:val="2"/>
          <w:rFonts w:hint="default"/>
          <w:sz w:val="28"/>
          <w:szCs w:val="28"/>
        </w:rPr>
        <w:br w:type="textWrapping"/>
      </w:r>
      <w:r>
        <w:rPr>
          <w:rStyle w:val="2"/>
          <w:rFonts w:hint="default"/>
          <w:sz w:val="28"/>
          <w:szCs w:val="28"/>
        </w:rPr>
        <w:t>8. Тәрбие сағатында тәрбиелік мәні бар тақырыптарды көп таңдаңыз.</w:t>
      </w:r>
      <w:r>
        <w:rPr>
          <w:rStyle w:val="2"/>
          <w:rFonts w:hint="default"/>
          <w:sz w:val="28"/>
          <w:szCs w:val="28"/>
        </w:rPr>
        <w:br w:type="textWrapping"/>
      </w:r>
      <w:r>
        <w:rPr>
          <w:rStyle w:val="2"/>
          <w:rFonts w:hint="default"/>
          <w:sz w:val="28"/>
          <w:szCs w:val="28"/>
        </w:rPr>
        <w:t>9. Оқушының шығармашылық немесе дамыта оқыту жұмыстарымен шұғылданғанда сатылап бастау керек. </w:t>
      </w:r>
      <w:r>
        <w:rPr>
          <w:rStyle w:val="2"/>
          <w:rFonts w:hint="default"/>
          <w:sz w:val="28"/>
          <w:szCs w:val="28"/>
        </w:rPr>
        <w:br w:type="textWrapping"/>
      </w:r>
      <w:r>
        <w:rPr>
          <w:rStyle w:val="2"/>
          <w:rFonts w:hint="default"/>
          <w:sz w:val="28"/>
          <w:szCs w:val="28"/>
        </w:rPr>
        <w:t> Мысалы: жүргізіп оқи алмайтын балаға 1) бір буынды сөз жазу, оқыту. 2) Екі буынды сөз жазу, оқу. 3) Сөйлемді көшіру. т.с.с.</w:t>
      </w:r>
      <w:r>
        <w:rPr>
          <w:rStyle w:val="2"/>
          <w:rFonts w:hint="default"/>
          <w:sz w:val="28"/>
          <w:szCs w:val="28"/>
        </w:rPr>
        <w:br w:type="textWrapping"/>
      </w:r>
      <w:r>
        <w:rPr>
          <w:rStyle w:val="2"/>
          <w:rFonts w:hint="default"/>
          <w:sz w:val="28"/>
          <w:szCs w:val="28"/>
        </w:rPr>
        <w:t>10. Оқушылардың басылымдарға жазылуы мен кітапханаға баруға әдеттендіріңіз.</w:t>
      </w:r>
    </w:p>
    <w:p w14:paraId="57CECA3D">
      <w:pPr>
        <w:spacing w:after="0" w:line="240" w:lineRule="auto"/>
        <w:ind w:firstLine="708"/>
        <w:jc w:val="both"/>
        <w:rPr>
          <w:rFonts w:ascii="Times New Roman" w:hAnsi="Times New Roman"/>
          <w:b/>
          <w:bCs/>
          <w:sz w:val="28"/>
          <w:szCs w:val="28"/>
          <w:lang w:val="kk-KZ"/>
        </w:rPr>
      </w:pPr>
    </w:p>
    <w:p w14:paraId="62AFEA44">
      <w:pPr>
        <w:spacing w:after="0" w:line="240" w:lineRule="auto"/>
        <w:ind w:firstLine="708"/>
        <w:jc w:val="both"/>
        <w:rPr>
          <w:rFonts w:ascii="Times New Roman" w:hAnsi="Times New Roman"/>
          <w:sz w:val="28"/>
          <w:szCs w:val="28"/>
          <w:lang w:val="kk-KZ"/>
        </w:rPr>
      </w:pPr>
      <w:r>
        <w:rPr>
          <w:rFonts w:ascii="Times New Roman" w:hAnsi="Times New Roman"/>
          <w:b/>
          <w:bCs/>
          <w:sz w:val="28"/>
          <w:szCs w:val="28"/>
          <w:lang w:val="kk-KZ"/>
        </w:rPr>
        <w:t>Сабақтың негізгі компоненттері:</w:t>
      </w:r>
    </w:p>
    <w:p w14:paraId="3B7BB38F">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1. Ұйымдастырушылық</w:t>
      </w:r>
      <w:r>
        <w:rPr>
          <w:rFonts w:ascii="Times New Roman" w:hAnsi="Times New Roman"/>
          <w:b/>
          <w:bCs/>
          <w:sz w:val="28"/>
          <w:szCs w:val="28"/>
          <w:lang w:val="kk-KZ"/>
        </w:rPr>
        <w:t>-</w:t>
      </w:r>
      <w:r>
        <w:rPr>
          <w:rFonts w:ascii="Times New Roman" w:hAnsi="Times New Roman"/>
          <w:sz w:val="28"/>
          <w:szCs w:val="28"/>
          <w:lang w:val="kk-KZ"/>
        </w:rPr>
        <w:t xml:space="preserve"> сабақ бойы сыныпты ұйымдастыру,  оқушылардың сабаққа дайындығы, тәртіп.</w:t>
      </w:r>
    </w:p>
    <w:p w14:paraId="6439E596">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2. Мақсаттылық</w:t>
      </w:r>
      <w:r>
        <w:rPr>
          <w:rFonts w:ascii="Times New Roman" w:hAnsi="Times New Roman"/>
          <w:b/>
          <w:bCs/>
          <w:sz w:val="28"/>
          <w:szCs w:val="28"/>
          <w:lang w:val="kk-KZ"/>
        </w:rPr>
        <w:t>-</w:t>
      </w:r>
      <w:r>
        <w:rPr>
          <w:rFonts w:ascii="Times New Roman" w:hAnsi="Times New Roman"/>
          <w:sz w:val="28"/>
          <w:szCs w:val="28"/>
          <w:lang w:val="kk-KZ"/>
        </w:rPr>
        <w:t xml:space="preserve"> оқушылар алдына сабақ мақсаты мен оның жеке кезеңдерінің мақсатын қою.</w:t>
      </w:r>
    </w:p>
    <w:p w14:paraId="265AF672">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3. Ынталандырушылық</w:t>
      </w:r>
      <w:r>
        <w:rPr>
          <w:rFonts w:ascii="Times New Roman" w:hAnsi="Times New Roman"/>
          <w:sz w:val="28"/>
          <w:szCs w:val="28"/>
          <w:lang w:val="kk-KZ"/>
        </w:rPr>
        <w:t xml:space="preserve"> – оқылатын оқу материалының берілген тақырып бойынша да, жалпы курс бойынша да маңыздылығын анықтау.</w:t>
      </w:r>
    </w:p>
    <w:p w14:paraId="4EFB9753">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4. Коммуникативтілік</w:t>
      </w:r>
      <w:r>
        <w:rPr>
          <w:rFonts w:ascii="Times New Roman" w:hAnsi="Times New Roman"/>
          <w:sz w:val="28"/>
          <w:szCs w:val="28"/>
          <w:lang w:val="kk-KZ"/>
        </w:rPr>
        <w:t xml:space="preserve"> – мұғалімнің сыныппен қарым-қатынас деңгейі.</w:t>
      </w:r>
    </w:p>
    <w:p w14:paraId="0B831F51">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5. Мазмұндық</w:t>
      </w:r>
      <w:r>
        <w:rPr>
          <w:rFonts w:ascii="Times New Roman" w:hAnsi="Times New Roman"/>
          <w:sz w:val="28"/>
          <w:szCs w:val="28"/>
          <w:lang w:val="kk-KZ"/>
        </w:rPr>
        <w:t xml:space="preserve"> – оқылатын, бекітілетін, қайталанатын, өзіндік жұмыстар және т.с.с. материалдарды  таңдау.</w:t>
      </w:r>
    </w:p>
    <w:p w14:paraId="22529B8D">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6. Технологиялық</w:t>
      </w:r>
      <w:r>
        <w:rPr>
          <w:rFonts w:ascii="Times New Roman" w:hAnsi="Times New Roman"/>
          <w:b/>
          <w:bCs/>
          <w:sz w:val="28"/>
          <w:szCs w:val="28"/>
          <w:lang w:val="kk-KZ"/>
        </w:rPr>
        <w:t xml:space="preserve"> –</w:t>
      </w:r>
      <w:r>
        <w:rPr>
          <w:rFonts w:ascii="Times New Roman" w:hAnsi="Times New Roman"/>
          <w:sz w:val="28"/>
          <w:szCs w:val="28"/>
          <w:lang w:val="kk-KZ"/>
        </w:rPr>
        <w:t xml:space="preserve"> сабақ типіне, берілген тақырыпқа, берілген сыныпқа арнап тиімді оқыту түрін, әдісі мен тәсілдерін таңдау.</w:t>
      </w:r>
    </w:p>
    <w:p w14:paraId="1558520E">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7. Бақылау</w:t>
      </w:r>
      <w:r>
        <w:rPr>
          <w:rFonts w:ascii="Times New Roman" w:hAnsi="Times New Roman"/>
          <w:b/>
          <w:bCs/>
          <w:sz w:val="28"/>
          <w:szCs w:val="28"/>
          <w:lang w:val="kk-KZ"/>
        </w:rPr>
        <w:t xml:space="preserve"> –</w:t>
      </w:r>
      <w:r>
        <w:rPr>
          <w:rFonts w:ascii="Times New Roman" w:hAnsi="Times New Roman"/>
          <w:sz w:val="28"/>
          <w:szCs w:val="28"/>
          <w:lang w:val="kk-KZ"/>
        </w:rPr>
        <w:t xml:space="preserve"> бағалаушылық – сабақтағы оқушы іс-әрекетін бағалауда оны белсенділікке ынталандыру, танымдық қызығушылығын дамыту үшін пайдалану, қолдану.</w:t>
      </w:r>
    </w:p>
    <w:p w14:paraId="13E4D915">
      <w:pPr>
        <w:spacing w:after="0" w:line="240" w:lineRule="auto"/>
        <w:ind w:firstLine="708"/>
        <w:jc w:val="both"/>
        <w:rPr>
          <w:rFonts w:ascii="Times New Roman" w:hAnsi="Times New Roman"/>
          <w:sz w:val="28"/>
          <w:szCs w:val="28"/>
          <w:lang w:val="kk-KZ"/>
        </w:rPr>
      </w:pPr>
      <w:r>
        <w:rPr>
          <w:rFonts w:ascii="Times New Roman" w:hAnsi="Times New Roman"/>
          <w:b/>
          <w:bCs/>
          <w:i/>
          <w:iCs/>
          <w:sz w:val="28"/>
          <w:szCs w:val="28"/>
          <w:lang w:val="kk-KZ"/>
        </w:rPr>
        <w:t>8. Аналитикалық (талдау)</w:t>
      </w:r>
      <w:r>
        <w:rPr>
          <w:rFonts w:ascii="Times New Roman" w:hAnsi="Times New Roman"/>
          <w:sz w:val="28"/>
          <w:szCs w:val="28"/>
          <w:lang w:val="kk-KZ"/>
        </w:rPr>
        <w:t xml:space="preserve"> – сабақты қорытындылау, сабақтағы оқушылар іс-әрекетін талдау, сабақты ұйымдастыру бойынша өз әрекетінің нәтижесін талдау.</w:t>
      </w:r>
    </w:p>
    <w:p w14:paraId="7F75A68B">
      <w:pPr>
        <w:spacing w:after="0" w:line="240" w:lineRule="auto"/>
        <w:jc w:val="both"/>
        <w:rPr>
          <w:rFonts w:ascii="Times New Roman" w:hAnsi="Times New Roman"/>
          <w:sz w:val="28"/>
          <w:szCs w:val="28"/>
          <w:lang w:val="kk-KZ"/>
        </w:rPr>
      </w:pPr>
    </w:p>
    <w:p w14:paraId="4BF3711B">
      <w:pPr>
        <w:spacing w:after="0" w:line="240" w:lineRule="auto"/>
        <w:jc w:val="both"/>
        <w:rPr>
          <w:rFonts w:ascii="Times New Roman" w:hAnsi="Times New Roman"/>
          <w:sz w:val="28"/>
          <w:szCs w:val="28"/>
          <w:lang w:val="kk-KZ"/>
        </w:rPr>
      </w:pPr>
      <w:r>
        <w:rPr>
          <w:rFonts w:ascii="Times New Roman" w:hAnsi="Times New Roman"/>
          <w:b/>
          <w:bCs/>
          <w:i/>
          <w:iCs/>
          <w:sz w:val="28"/>
          <w:szCs w:val="28"/>
          <w:lang w:val="kk-KZ"/>
        </w:rPr>
        <w:t>Сабақты жоспарлау және мұғалімнің оны дайындау кезеңдері:</w:t>
      </w:r>
    </w:p>
    <w:p w14:paraId="26D8515E">
      <w:pPr>
        <w:spacing w:after="0" w:line="240" w:lineRule="auto"/>
        <w:jc w:val="both"/>
        <w:rPr>
          <w:rFonts w:ascii="Times New Roman" w:hAnsi="Times New Roman"/>
          <w:sz w:val="28"/>
          <w:szCs w:val="28"/>
          <w:lang w:val="kk-KZ"/>
        </w:rPr>
      </w:pPr>
      <w:r>
        <w:rPr>
          <w:rFonts w:ascii="Times New Roman" w:hAnsi="Times New Roman"/>
          <w:sz w:val="28"/>
          <w:szCs w:val="28"/>
          <w:lang w:val="kk-KZ"/>
        </w:rPr>
        <w:t>1. Бөлім немесе тақырып бойынша сабақтар жүйесін жасау, құрастыру;</w:t>
      </w:r>
    </w:p>
    <w:p w14:paraId="3D41594B">
      <w:pPr>
        <w:spacing w:after="0" w:line="240" w:lineRule="auto"/>
        <w:jc w:val="both"/>
        <w:rPr>
          <w:rFonts w:ascii="Times New Roman" w:hAnsi="Times New Roman"/>
          <w:sz w:val="28"/>
          <w:szCs w:val="28"/>
          <w:lang w:val="kk-KZ"/>
        </w:rPr>
      </w:pPr>
      <w:r>
        <w:rPr>
          <w:rFonts w:ascii="Times New Roman" w:hAnsi="Times New Roman"/>
          <w:sz w:val="28"/>
          <w:szCs w:val="28"/>
          <w:lang w:val="kk-KZ"/>
        </w:rPr>
        <w:t>2. Бағдарлама негізінде, әдістемелік құралдар, оқулық және қосымша әдебиеттер бойынша сабақтың үш мақсатын анықтау;</w:t>
      </w:r>
    </w:p>
    <w:p w14:paraId="21819884">
      <w:pPr>
        <w:spacing w:after="0" w:line="240" w:lineRule="auto"/>
        <w:jc w:val="both"/>
        <w:rPr>
          <w:rFonts w:ascii="Times New Roman" w:hAnsi="Times New Roman"/>
          <w:sz w:val="28"/>
          <w:szCs w:val="28"/>
          <w:lang w:val="kk-KZ"/>
        </w:rPr>
      </w:pPr>
      <w:r>
        <w:rPr>
          <w:rFonts w:ascii="Times New Roman" w:hAnsi="Times New Roman"/>
          <w:sz w:val="28"/>
          <w:szCs w:val="28"/>
          <w:lang w:val="kk-KZ"/>
        </w:rPr>
        <w:t>3. Сабақтағы оқу материалының тиімді мазмұнын анықтау, оны бірқатар тірек бөлімге бөлу, дидактикалық өңдеу;</w:t>
      </w:r>
    </w:p>
    <w:p w14:paraId="5B9DFE29">
      <w:pPr>
        <w:spacing w:after="0" w:line="240" w:lineRule="auto"/>
        <w:jc w:val="both"/>
        <w:rPr>
          <w:rFonts w:ascii="Times New Roman" w:hAnsi="Times New Roman"/>
          <w:sz w:val="28"/>
          <w:szCs w:val="28"/>
          <w:lang w:val="kk-KZ"/>
        </w:rPr>
      </w:pPr>
      <w:r>
        <w:rPr>
          <w:rFonts w:ascii="Times New Roman" w:hAnsi="Times New Roman"/>
          <w:sz w:val="28"/>
          <w:szCs w:val="28"/>
          <w:lang w:val="kk-KZ"/>
        </w:rPr>
        <w:t>4. Сабақта оқушы түсініп, есте сақтауы тиіс негізгі материалды бөліп алу;</w:t>
      </w:r>
    </w:p>
    <w:p w14:paraId="258B026E">
      <w:pPr>
        <w:spacing w:after="0" w:line="240" w:lineRule="auto"/>
        <w:jc w:val="both"/>
        <w:rPr>
          <w:rFonts w:ascii="Times New Roman" w:hAnsi="Times New Roman"/>
          <w:sz w:val="28"/>
          <w:szCs w:val="28"/>
          <w:lang w:val="kk-KZ"/>
        </w:rPr>
      </w:pPr>
      <w:r>
        <w:rPr>
          <w:rFonts w:ascii="Times New Roman" w:hAnsi="Times New Roman"/>
          <w:sz w:val="28"/>
          <w:szCs w:val="28"/>
          <w:lang w:val="kk-KZ"/>
        </w:rPr>
        <w:t>5. Сабақтың оқу міндеттерін тұжырымдау;</w:t>
      </w:r>
    </w:p>
    <w:p w14:paraId="2CF4E19B">
      <w:pPr>
        <w:spacing w:after="0" w:line="240" w:lineRule="auto"/>
        <w:jc w:val="both"/>
        <w:rPr>
          <w:rFonts w:ascii="Times New Roman" w:hAnsi="Times New Roman"/>
          <w:sz w:val="28"/>
          <w:szCs w:val="28"/>
          <w:lang w:val="kk-KZ"/>
        </w:rPr>
      </w:pPr>
      <w:r>
        <w:rPr>
          <w:rFonts w:ascii="Times New Roman" w:hAnsi="Times New Roman"/>
          <w:sz w:val="28"/>
          <w:szCs w:val="28"/>
          <w:lang w:val="kk-KZ"/>
        </w:rPr>
        <w:t>6. Сабақ құрылымын жасау, оның типін, тиімді әдістер мен тәсілдерін анықтау;</w:t>
      </w:r>
    </w:p>
    <w:p w14:paraId="0D501168">
      <w:pPr>
        <w:spacing w:after="0" w:line="240" w:lineRule="auto"/>
        <w:jc w:val="both"/>
        <w:rPr>
          <w:rFonts w:ascii="Times New Roman" w:hAnsi="Times New Roman"/>
          <w:sz w:val="28"/>
          <w:szCs w:val="28"/>
          <w:lang w:val="kk-KZ"/>
        </w:rPr>
      </w:pPr>
      <w:r>
        <w:rPr>
          <w:rFonts w:ascii="Times New Roman" w:hAnsi="Times New Roman"/>
          <w:sz w:val="28"/>
          <w:szCs w:val="28"/>
          <w:lang w:val="kk-KZ"/>
        </w:rPr>
        <w:t>7. Пәнаралық байланыс пен сабақта оны пайдалану әдістерін анықтау;</w:t>
      </w:r>
    </w:p>
    <w:p w14:paraId="766A0D5C">
      <w:pPr>
        <w:spacing w:after="0" w:line="240" w:lineRule="auto"/>
        <w:jc w:val="both"/>
        <w:rPr>
          <w:rFonts w:ascii="Times New Roman" w:hAnsi="Times New Roman"/>
          <w:sz w:val="28"/>
          <w:szCs w:val="28"/>
          <w:lang w:val="kk-KZ"/>
        </w:rPr>
      </w:pPr>
      <w:r>
        <w:rPr>
          <w:rFonts w:ascii="Times New Roman" w:hAnsi="Times New Roman"/>
          <w:sz w:val="28"/>
          <w:szCs w:val="28"/>
          <w:lang w:val="kk-KZ"/>
        </w:rPr>
        <w:t>8. Сабақтың барлық кезеңдеріндегі, әсіресе стандартты емес жағдайларындағы оқушы мен мұғалімнің барлық іс-әрекетін жоспарлау;</w:t>
      </w:r>
    </w:p>
    <w:p w14:paraId="4132F040">
      <w:pPr>
        <w:spacing w:after="0" w:line="240" w:lineRule="auto"/>
        <w:jc w:val="both"/>
        <w:rPr>
          <w:rFonts w:ascii="Times New Roman" w:hAnsi="Times New Roman"/>
          <w:sz w:val="28"/>
          <w:szCs w:val="28"/>
          <w:lang w:val="kk-KZ"/>
        </w:rPr>
      </w:pPr>
      <w:r>
        <w:rPr>
          <w:rFonts w:ascii="Times New Roman" w:hAnsi="Times New Roman"/>
          <w:sz w:val="28"/>
          <w:szCs w:val="28"/>
          <w:lang w:val="kk-KZ"/>
        </w:rPr>
        <w:t>9. Сабақтың дидактикалық құралдарын таңдау;</w:t>
      </w:r>
    </w:p>
    <w:p w14:paraId="25B9BFE8">
      <w:pPr>
        <w:spacing w:after="0" w:line="240" w:lineRule="auto"/>
        <w:jc w:val="both"/>
        <w:rPr>
          <w:rFonts w:ascii="Times New Roman" w:hAnsi="Times New Roman"/>
          <w:sz w:val="28"/>
          <w:szCs w:val="28"/>
          <w:lang w:val="kk-KZ"/>
        </w:rPr>
      </w:pPr>
      <w:r>
        <w:rPr>
          <w:rFonts w:ascii="Times New Roman" w:hAnsi="Times New Roman"/>
          <w:sz w:val="28"/>
          <w:szCs w:val="28"/>
          <w:lang w:val="kk-KZ"/>
        </w:rPr>
        <w:t>10. Техникалық оқу құралдары мен құрал-жабдықтарды тексеру;</w:t>
      </w:r>
    </w:p>
    <w:p w14:paraId="50A0EC51">
      <w:pPr>
        <w:spacing w:after="0" w:line="240" w:lineRule="auto"/>
        <w:jc w:val="both"/>
        <w:rPr>
          <w:rFonts w:ascii="Times New Roman" w:hAnsi="Times New Roman"/>
          <w:sz w:val="28"/>
          <w:szCs w:val="28"/>
          <w:lang w:val="kk-KZ"/>
        </w:rPr>
      </w:pPr>
      <w:r>
        <w:rPr>
          <w:rFonts w:ascii="Times New Roman" w:hAnsi="Times New Roman"/>
          <w:sz w:val="28"/>
          <w:szCs w:val="28"/>
          <w:lang w:val="kk-KZ"/>
        </w:rPr>
        <w:t>11. Мұғалімнің тақтаға сызып, жазатындары мен оқушылардың тақтада немесе дәптерлерінде орындайтын ұқсас жұмыстарын жоспарлау;</w:t>
      </w:r>
    </w:p>
    <w:p w14:paraId="084D1BB5">
      <w:pPr>
        <w:spacing w:after="0" w:line="240" w:lineRule="auto"/>
        <w:jc w:val="both"/>
        <w:rPr>
          <w:rFonts w:ascii="Times New Roman" w:hAnsi="Times New Roman"/>
          <w:sz w:val="28"/>
          <w:szCs w:val="28"/>
          <w:lang w:val="kk-KZ"/>
        </w:rPr>
      </w:pPr>
      <w:r>
        <w:rPr>
          <w:rFonts w:ascii="Times New Roman" w:hAnsi="Times New Roman"/>
          <w:sz w:val="28"/>
          <w:szCs w:val="28"/>
          <w:lang w:val="kk-KZ"/>
        </w:rPr>
        <w:t>12. Сабақтағы оқушылардың өзіндік жұмысының түрі мен тиімді көлемін анықтау;</w:t>
      </w:r>
    </w:p>
    <w:p w14:paraId="4264D71D">
      <w:pPr>
        <w:spacing w:after="0" w:line="240" w:lineRule="auto"/>
        <w:jc w:val="both"/>
        <w:rPr>
          <w:rFonts w:ascii="Times New Roman" w:hAnsi="Times New Roman"/>
          <w:sz w:val="28"/>
          <w:szCs w:val="28"/>
          <w:lang w:val="kk-KZ"/>
        </w:rPr>
      </w:pPr>
      <w:r>
        <w:rPr>
          <w:rFonts w:ascii="Times New Roman" w:hAnsi="Times New Roman"/>
          <w:sz w:val="28"/>
          <w:szCs w:val="28"/>
          <w:lang w:val="kk-KZ"/>
        </w:rPr>
        <w:t>13. Үйде және сыныпта алған білімді бекіту, білімді жинақтау және жүйелеу түрі мен әдісін таңдау;</w:t>
      </w:r>
    </w:p>
    <w:p w14:paraId="39B871FE">
      <w:pPr>
        <w:spacing w:after="0" w:line="240" w:lineRule="auto"/>
        <w:jc w:val="both"/>
        <w:rPr>
          <w:rFonts w:ascii="Times New Roman" w:hAnsi="Times New Roman"/>
          <w:sz w:val="28"/>
          <w:szCs w:val="28"/>
          <w:lang w:val="kk-KZ"/>
        </w:rPr>
      </w:pPr>
      <w:r>
        <w:rPr>
          <w:rFonts w:ascii="Times New Roman" w:hAnsi="Times New Roman"/>
          <w:sz w:val="28"/>
          <w:szCs w:val="28"/>
          <w:lang w:val="kk-KZ"/>
        </w:rPr>
        <w:t>14. Білім, білік, дағдысы олардың қалыптасу деңгейіне сәйкес әдістермен тексерілетін оқушылардың тізімін жасау, үй тапсырмасының түрі мен көлемін анықтау;</w:t>
      </w:r>
    </w:p>
    <w:p w14:paraId="1A57DF69">
      <w:pPr>
        <w:spacing w:after="0" w:line="240" w:lineRule="auto"/>
        <w:jc w:val="both"/>
        <w:rPr>
          <w:rFonts w:ascii="Times New Roman" w:hAnsi="Times New Roman"/>
          <w:sz w:val="28"/>
          <w:szCs w:val="28"/>
          <w:lang w:val="kk-KZ"/>
        </w:rPr>
      </w:pPr>
      <w:r>
        <w:rPr>
          <w:rFonts w:ascii="Times New Roman" w:hAnsi="Times New Roman"/>
          <w:sz w:val="28"/>
          <w:szCs w:val="28"/>
          <w:lang w:val="kk-KZ"/>
        </w:rPr>
        <w:t>15. Сабақты қорытындылау түрін ойластыру;</w:t>
      </w:r>
    </w:p>
    <w:p w14:paraId="21FE6D39">
      <w:pPr>
        <w:spacing w:after="0" w:line="240" w:lineRule="auto"/>
        <w:ind w:left="1068" w:hanging="1068"/>
        <w:jc w:val="both"/>
        <w:rPr>
          <w:rFonts w:ascii="Times New Roman" w:hAnsi="Times New Roman"/>
          <w:sz w:val="28"/>
          <w:szCs w:val="28"/>
          <w:lang w:val="kk-KZ"/>
        </w:rPr>
      </w:pPr>
      <w:r>
        <w:rPr>
          <w:rFonts w:ascii="Times New Roman" w:hAnsi="Times New Roman"/>
          <w:sz w:val="28"/>
          <w:szCs w:val="28"/>
          <w:lang w:val="kk-KZ"/>
        </w:rPr>
        <w:t xml:space="preserve"> Белгіленген талаптарға сәйкес сабақ жоспарын жазу.</w:t>
      </w:r>
    </w:p>
    <w:p w14:paraId="11430B88">
      <w:pPr>
        <w:spacing w:after="0" w:line="240" w:lineRule="auto"/>
        <w:ind w:left="1068" w:hanging="1068"/>
        <w:jc w:val="both"/>
        <w:rPr>
          <w:rFonts w:ascii="Times New Roman" w:hAnsi="Times New Roman"/>
          <w:sz w:val="28"/>
          <w:szCs w:val="28"/>
          <w:lang w:val="kk-KZ"/>
        </w:rPr>
      </w:pPr>
      <w:r>
        <w:rPr>
          <w:rFonts w:ascii="Times New Roman" w:hAnsi="Times New Roman"/>
          <w:sz w:val="28"/>
          <w:szCs w:val="28"/>
          <w:lang w:val="kk-KZ"/>
        </w:rPr>
        <w:t> </w:t>
      </w:r>
    </w:p>
    <w:p w14:paraId="2567E5A8">
      <w:pPr>
        <w:spacing w:after="0" w:line="240" w:lineRule="auto"/>
        <w:jc w:val="both"/>
        <w:rPr>
          <w:rFonts w:ascii="Times New Roman" w:hAnsi="Times New Roman"/>
          <w:sz w:val="28"/>
          <w:szCs w:val="28"/>
          <w:lang w:val="kk-KZ"/>
        </w:rPr>
      </w:pPr>
      <w:r>
        <w:rPr>
          <w:rFonts w:ascii="Times New Roman" w:hAnsi="Times New Roman"/>
          <w:b/>
          <w:bCs/>
          <w:i/>
          <w:iCs/>
          <w:sz w:val="28"/>
          <w:szCs w:val="28"/>
          <w:lang w:val="kk-KZ"/>
        </w:rPr>
        <w:t>Өткізілген сабаққа  мұғалімнің талдау жасау  алгоритмі </w:t>
      </w:r>
    </w:p>
    <w:p w14:paraId="68C6FE79">
      <w:pPr>
        <w:spacing w:after="0" w:line="240" w:lineRule="auto"/>
        <w:jc w:val="both"/>
        <w:rPr>
          <w:rFonts w:ascii="Times New Roman" w:hAnsi="Times New Roman"/>
          <w:sz w:val="28"/>
          <w:szCs w:val="28"/>
          <w:lang w:val="kk-KZ"/>
        </w:rPr>
      </w:pPr>
      <w:r>
        <w:rPr>
          <w:rFonts w:ascii="Times New Roman" w:hAnsi="Times New Roman"/>
          <w:sz w:val="28"/>
          <w:szCs w:val="28"/>
          <w:lang w:val="kk-KZ"/>
        </w:rPr>
        <w:t>1. Қандай талаптар басшылыққа алынды?</w:t>
      </w:r>
    </w:p>
    <w:p w14:paraId="6C02E641">
      <w:pPr>
        <w:spacing w:after="0" w:line="240" w:lineRule="auto"/>
        <w:jc w:val="both"/>
        <w:rPr>
          <w:rFonts w:ascii="Times New Roman" w:hAnsi="Times New Roman"/>
          <w:sz w:val="28"/>
          <w:szCs w:val="28"/>
          <w:lang w:val="kk-KZ"/>
        </w:rPr>
      </w:pPr>
      <w:r>
        <w:rPr>
          <w:rFonts w:ascii="Times New Roman" w:hAnsi="Times New Roman"/>
          <w:sz w:val="28"/>
          <w:szCs w:val="28"/>
          <w:lang w:val="kk-KZ"/>
        </w:rPr>
        <w:t>2. Тақырыптағы сабақтардың өзара байланысы қалай есепке алынды?</w:t>
      </w:r>
    </w:p>
    <w:p w14:paraId="5814F1F0">
      <w:pPr>
        <w:spacing w:after="0" w:line="240" w:lineRule="auto"/>
        <w:jc w:val="both"/>
        <w:rPr>
          <w:rFonts w:ascii="Times New Roman" w:hAnsi="Times New Roman"/>
          <w:sz w:val="28"/>
          <w:szCs w:val="28"/>
          <w:lang w:val="kk-KZ"/>
        </w:rPr>
      </w:pPr>
      <w:r>
        <w:rPr>
          <w:rFonts w:ascii="Times New Roman" w:hAnsi="Times New Roman"/>
          <w:sz w:val="28"/>
          <w:szCs w:val="28"/>
          <w:lang w:val="kk-KZ"/>
        </w:rPr>
        <w:t>3. Оқушылардың ерекшелігі: нашар және жақсы оқитын оқушылар ерекшелігі қалай есепке алынды?</w:t>
      </w:r>
    </w:p>
    <w:p w14:paraId="2E9ECF99">
      <w:pPr>
        <w:spacing w:after="0" w:line="240" w:lineRule="auto"/>
        <w:jc w:val="both"/>
        <w:rPr>
          <w:rFonts w:ascii="Times New Roman" w:hAnsi="Times New Roman"/>
          <w:sz w:val="28"/>
          <w:szCs w:val="28"/>
          <w:lang w:val="kk-KZ"/>
        </w:rPr>
      </w:pPr>
      <w:r>
        <w:rPr>
          <w:rFonts w:ascii="Times New Roman" w:hAnsi="Times New Roman"/>
          <w:sz w:val="28"/>
          <w:szCs w:val="28"/>
          <w:lang w:val="kk-KZ"/>
        </w:rPr>
        <w:t>4. Сабақтың  мақсаты қалай анықталды?</w:t>
      </w:r>
    </w:p>
    <w:p w14:paraId="2B1B051F">
      <w:pPr>
        <w:spacing w:after="0" w:line="240" w:lineRule="auto"/>
        <w:jc w:val="both"/>
        <w:rPr>
          <w:rFonts w:ascii="Times New Roman" w:hAnsi="Times New Roman"/>
          <w:sz w:val="28"/>
          <w:szCs w:val="28"/>
          <w:lang w:val="kk-KZ"/>
        </w:rPr>
      </w:pPr>
      <w:r>
        <w:rPr>
          <w:rFonts w:ascii="Times New Roman" w:hAnsi="Times New Roman"/>
          <w:sz w:val="28"/>
          <w:szCs w:val="28"/>
          <w:lang w:val="kk-KZ"/>
        </w:rPr>
        <w:t>5. Оқушылардың іс-әрекеті қалай жоспарланды?</w:t>
      </w:r>
    </w:p>
    <w:p w14:paraId="26E32F3C">
      <w:pPr>
        <w:spacing w:after="0" w:line="240" w:lineRule="auto"/>
        <w:jc w:val="both"/>
        <w:rPr>
          <w:rFonts w:ascii="Times New Roman" w:hAnsi="Times New Roman"/>
          <w:sz w:val="28"/>
          <w:szCs w:val="28"/>
        </w:rPr>
      </w:pPr>
      <w:r>
        <w:rPr>
          <w:rFonts w:ascii="Times New Roman" w:hAnsi="Times New Roman"/>
          <w:sz w:val="28"/>
          <w:szCs w:val="28"/>
          <w:lang w:val="kk-KZ"/>
        </w:rPr>
        <w:t>6. Сабақтағы оқу материалы дұрыс таңдалды ма?</w:t>
      </w:r>
    </w:p>
    <w:p w14:paraId="2EEBE26E">
      <w:pPr>
        <w:spacing w:after="0" w:line="240" w:lineRule="auto"/>
        <w:jc w:val="both"/>
        <w:rPr>
          <w:rFonts w:ascii="Times New Roman" w:hAnsi="Times New Roman"/>
          <w:sz w:val="28"/>
          <w:szCs w:val="28"/>
        </w:rPr>
      </w:pPr>
      <w:r>
        <w:rPr>
          <w:rFonts w:ascii="Times New Roman" w:hAnsi="Times New Roman"/>
          <w:sz w:val="28"/>
          <w:szCs w:val="28"/>
          <w:lang w:val="kk-KZ"/>
        </w:rPr>
        <w:t>7. Мұғалім мен оқушылардың әдіс-тәсілдері өзін ақтады ма, егер жоқ болса, неге?</w:t>
      </w:r>
    </w:p>
    <w:p w14:paraId="51A45398">
      <w:pPr>
        <w:spacing w:after="0" w:line="240" w:lineRule="auto"/>
        <w:jc w:val="both"/>
        <w:rPr>
          <w:rFonts w:ascii="Times New Roman" w:hAnsi="Times New Roman"/>
          <w:sz w:val="28"/>
          <w:szCs w:val="28"/>
        </w:rPr>
      </w:pPr>
      <w:r>
        <w:rPr>
          <w:rFonts w:ascii="Times New Roman" w:hAnsi="Times New Roman"/>
          <w:sz w:val="28"/>
          <w:szCs w:val="28"/>
          <w:lang w:val="kk-KZ"/>
        </w:rPr>
        <w:t>8. Қолданылған техникалық оқу құралдары мен көрнекіліктер өзін ақтады ма, егер жоқ болса, неге?</w:t>
      </w:r>
    </w:p>
    <w:p w14:paraId="26B5F817">
      <w:pPr>
        <w:spacing w:after="0" w:line="240" w:lineRule="auto"/>
        <w:jc w:val="both"/>
        <w:rPr>
          <w:rFonts w:ascii="Times New Roman" w:hAnsi="Times New Roman"/>
          <w:sz w:val="28"/>
          <w:szCs w:val="28"/>
        </w:rPr>
      </w:pPr>
      <w:r>
        <w:rPr>
          <w:rFonts w:ascii="Times New Roman" w:hAnsi="Times New Roman"/>
          <w:sz w:val="28"/>
          <w:szCs w:val="28"/>
          <w:lang w:val="kk-KZ"/>
        </w:rPr>
        <w:t>9. Оқушылардың танымдық қабілетінің дамуына не ықпал етті?</w:t>
      </w:r>
    </w:p>
    <w:p w14:paraId="62C7BC6E">
      <w:pPr>
        <w:spacing w:after="0" w:line="240" w:lineRule="auto"/>
        <w:jc w:val="both"/>
        <w:rPr>
          <w:rFonts w:ascii="Times New Roman" w:hAnsi="Times New Roman"/>
          <w:sz w:val="28"/>
          <w:szCs w:val="28"/>
        </w:rPr>
      </w:pPr>
      <w:r>
        <w:rPr>
          <w:rFonts w:ascii="Times New Roman" w:hAnsi="Times New Roman"/>
          <w:sz w:val="28"/>
          <w:szCs w:val="28"/>
          <w:lang w:val="kk-KZ"/>
        </w:rPr>
        <w:t>10. Оқушылардың өзіндік жұмыстарының педагогикалық құндылығы неде?</w:t>
      </w:r>
    </w:p>
    <w:p w14:paraId="128B74DF">
      <w:pPr>
        <w:spacing w:after="0" w:line="240" w:lineRule="auto"/>
        <w:jc w:val="both"/>
        <w:rPr>
          <w:rFonts w:ascii="Times New Roman" w:hAnsi="Times New Roman"/>
          <w:sz w:val="28"/>
          <w:szCs w:val="28"/>
        </w:rPr>
      </w:pPr>
      <w:r>
        <w:rPr>
          <w:rFonts w:ascii="Times New Roman" w:hAnsi="Times New Roman"/>
          <w:sz w:val="28"/>
          <w:szCs w:val="28"/>
          <w:lang w:val="kk-KZ"/>
        </w:rPr>
        <w:t>11. Сабақ оқушылардың дүниетанымын қалыптастыруға, олардың тәрбиесі мен адамгершілік қасиеттерінің дамуына, жігері, мінез-құлқы мен жеке мәдениетіне қалай әсер етті?</w:t>
      </w:r>
    </w:p>
    <w:p w14:paraId="2D6CD3D8">
      <w:pPr>
        <w:spacing w:after="0" w:line="240" w:lineRule="auto"/>
        <w:jc w:val="both"/>
        <w:rPr>
          <w:rFonts w:ascii="Times New Roman" w:hAnsi="Times New Roman"/>
          <w:sz w:val="28"/>
          <w:szCs w:val="28"/>
        </w:rPr>
      </w:pPr>
      <w:r>
        <w:rPr>
          <w:rFonts w:ascii="Times New Roman" w:hAnsi="Times New Roman"/>
          <w:sz w:val="28"/>
          <w:szCs w:val="28"/>
          <w:lang w:val="kk-KZ"/>
        </w:rPr>
        <w:t>12. Сабақ барысы: не көзделіп, қалай өтті?</w:t>
      </w:r>
    </w:p>
    <w:p w14:paraId="41DC850B">
      <w:pPr>
        <w:spacing w:after="0" w:line="240" w:lineRule="auto"/>
        <w:jc w:val="both"/>
        <w:rPr>
          <w:rFonts w:ascii="Times New Roman" w:hAnsi="Times New Roman"/>
          <w:sz w:val="28"/>
          <w:szCs w:val="28"/>
          <w:lang w:val="kk-KZ"/>
        </w:rPr>
      </w:pPr>
      <w:r>
        <w:rPr>
          <w:rFonts w:ascii="Times New Roman" w:hAnsi="Times New Roman"/>
          <w:sz w:val="28"/>
          <w:szCs w:val="28"/>
          <w:lang w:val="kk-KZ"/>
        </w:rPr>
        <w:t>13. Сабақ кезінде сыныпта, жекелеген оқушыларда қандай қиындықтар туындады? Олардың пайда болу себептері мен шешу жолдары.</w:t>
      </w:r>
    </w:p>
    <w:p w14:paraId="2AB7DAD5">
      <w:pPr>
        <w:spacing w:after="0" w:line="240" w:lineRule="auto"/>
        <w:jc w:val="both"/>
        <w:rPr>
          <w:rFonts w:ascii="Times New Roman" w:hAnsi="Times New Roman"/>
          <w:sz w:val="28"/>
          <w:szCs w:val="28"/>
          <w:lang w:val="kk-KZ"/>
        </w:rPr>
      </w:pPr>
      <w:r>
        <w:rPr>
          <w:rFonts w:ascii="Times New Roman" w:hAnsi="Times New Roman"/>
          <w:sz w:val="28"/>
          <w:szCs w:val="28"/>
          <w:lang w:val="kk-KZ"/>
        </w:rPr>
        <w:t>14. Сабақ мақсаты мен міндеттеріне жетті ме, қандай көрсеткіштер бойынша ол анықталды, егер сабақ өз мақсатына жетпесе, не кедергі болды?</w:t>
      </w:r>
    </w:p>
    <w:p w14:paraId="48F1F87F">
      <w:pPr>
        <w:spacing w:after="0" w:line="240" w:lineRule="auto"/>
        <w:jc w:val="both"/>
        <w:rPr>
          <w:rFonts w:ascii="Times New Roman" w:hAnsi="Times New Roman"/>
          <w:sz w:val="28"/>
          <w:szCs w:val="28"/>
          <w:lang w:val="kk-KZ"/>
        </w:rPr>
      </w:pPr>
      <w:r>
        <w:rPr>
          <w:rFonts w:ascii="Times New Roman" w:hAnsi="Times New Roman"/>
          <w:sz w:val="28"/>
          <w:szCs w:val="28"/>
          <w:lang w:val="kk-KZ"/>
        </w:rPr>
        <w:t>15. Сабақ нәтижелілігін бағалау.</w:t>
      </w:r>
    </w:p>
    <w:p w14:paraId="0342F142">
      <w:pPr>
        <w:spacing w:after="0" w:line="240" w:lineRule="auto"/>
        <w:jc w:val="both"/>
        <w:rPr>
          <w:rFonts w:ascii="Times New Roman" w:hAnsi="Times New Roman"/>
          <w:sz w:val="28"/>
          <w:szCs w:val="28"/>
          <w:lang w:val="kk-KZ"/>
        </w:rPr>
      </w:pPr>
      <w:r>
        <w:rPr>
          <w:rFonts w:ascii="Times New Roman" w:hAnsi="Times New Roman"/>
          <w:sz w:val="28"/>
          <w:szCs w:val="28"/>
          <w:lang w:val="kk-KZ"/>
        </w:rPr>
        <w:t>16. Мұғалімнің өзін бағалауы.</w:t>
      </w:r>
    </w:p>
    <w:p w14:paraId="53F84D4D">
      <w:pPr>
        <w:spacing w:after="0" w:line="240" w:lineRule="auto"/>
        <w:jc w:val="both"/>
        <w:rPr>
          <w:rFonts w:ascii="Times New Roman" w:hAnsi="Times New Roman"/>
          <w:sz w:val="28"/>
          <w:szCs w:val="28"/>
          <w:lang w:val="kk-KZ"/>
        </w:rPr>
      </w:pPr>
      <w:r>
        <w:rPr>
          <w:rFonts w:ascii="Times New Roman" w:hAnsi="Times New Roman"/>
          <w:sz w:val="28"/>
          <w:szCs w:val="28"/>
          <w:lang w:val="kk-KZ"/>
        </w:rPr>
        <w:t>17. Сабақты жетілдіру жолдары.</w:t>
      </w:r>
    </w:p>
    <w:p w14:paraId="41169DC0">
      <w:pPr>
        <w:spacing w:after="0" w:line="240" w:lineRule="auto"/>
        <w:jc w:val="both"/>
        <w:rPr>
          <w:rFonts w:ascii="Times New Roman" w:hAnsi="Times New Roman"/>
          <w:sz w:val="28"/>
          <w:szCs w:val="28"/>
          <w:lang w:val="kk-KZ"/>
        </w:rPr>
      </w:pPr>
    </w:p>
    <w:p w14:paraId="07F4E066">
      <w:pPr>
        <w:spacing w:after="0"/>
        <w:jc w:val="both"/>
        <w:rPr>
          <w:rFonts w:ascii="Times New Roman" w:hAnsi="Times New Roman"/>
          <w:b/>
          <w:sz w:val="28"/>
          <w:szCs w:val="28"/>
          <w:lang w:val="kk-KZ"/>
        </w:rPr>
      </w:pPr>
      <w:r>
        <w:rPr>
          <w:rFonts w:ascii="Times New Roman" w:hAnsi="Times New Roman"/>
          <w:b/>
          <w:sz w:val="28"/>
          <w:szCs w:val="28"/>
          <w:lang w:val="kk-KZ"/>
        </w:rPr>
        <w:t>Сабаққа қойылатын талаптар.</w:t>
      </w:r>
    </w:p>
    <w:p w14:paraId="49469589">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Қазіргі кездегі ғылымның соңғы жаңалықтарын пайдалану.</w:t>
      </w:r>
    </w:p>
    <w:p w14:paraId="75DC68C7">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Сабаққа дидактикалық ұстаным мен ережелерді тиімді пайдалану.</w:t>
      </w:r>
    </w:p>
    <w:p w14:paraId="56333B58">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Оқушылардың қызығушылын,қабілетін біле отырып</w:t>
      </w:r>
      <w:r>
        <w:rPr>
          <w:rFonts w:hint="default" w:ascii="Times New Roman" w:hAnsi="Times New Roman"/>
          <w:sz w:val="28"/>
          <w:szCs w:val="28"/>
          <w:lang w:val="kk-KZ"/>
        </w:rPr>
        <w:t xml:space="preserve"> </w:t>
      </w:r>
      <w:r>
        <w:rPr>
          <w:rFonts w:ascii="Times New Roman" w:hAnsi="Times New Roman"/>
          <w:sz w:val="28"/>
          <w:szCs w:val="28"/>
          <w:lang w:val="kk-KZ"/>
        </w:rPr>
        <w:t>,қажеттілігін өтеу,</w:t>
      </w:r>
      <w:r>
        <w:rPr>
          <w:rFonts w:hint="default" w:ascii="Times New Roman" w:hAnsi="Times New Roman"/>
          <w:sz w:val="28"/>
          <w:szCs w:val="28"/>
          <w:lang w:val="kk-KZ"/>
        </w:rPr>
        <w:t xml:space="preserve"> </w:t>
      </w:r>
      <w:r>
        <w:rPr>
          <w:rFonts w:ascii="Times New Roman" w:hAnsi="Times New Roman"/>
          <w:sz w:val="28"/>
          <w:szCs w:val="28"/>
          <w:lang w:val="kk-KZ"/>
        </w:rPr>
        <w:t>дарынын дамыту.</w:t>
      </w:r>
    </w:p>
    <w:p w14:paraId="2FB41C25">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Пән аралық байланыс құру.</w:t>
      </w:r>
    </w:p>
    <w:p w14:paraId="45DF8016">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Оқушылардың бұрынғы алған біліміне сүйене отырып,оқушыны жаңа деңгейге көтеру.</w:t>
      </w:r>
    </w:p>
    <w:p w14:paraId="64070BFE">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Оқушылардың белсенділігін арттырып қажеттілігіне түрткі (мотивация) жасау.</w:t>
      </w:r>
    </w:p>
    <w:p w14:paraId="0BAAFCC8">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Оқу-тәрбие жұмысының барлық кезеңдерінде қисындылықты (логичный)және көңіл күйді ұйымдастыру.</w:t>
      </w:r>
    </w:p>
    <w:p w14:paraId="23A431BB">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Педагогикалық  іс-әрекеттің тиімділігін арттыру.</w:t>
      </w:r>
    </w:p>
    <w:p w14:paraId="351D3F40">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Алынған білімді іс жүзінде өмірмен байланыстыру.</w:t>
      </w:r>
    </w:p>
    <w:p w14:paraId="3A0FC426">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Практикалық білім,білік дағдыны қалыптастыру еңбекке үйрету.</w:t>
      </w:r>
    </w:p>
    <w:p w14:paraId="0C97700A">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Үнемі әрі үздіксіз білім алу қажеттігін ұйымдастыру.</w:t>
      </w:r>
    </w:p>
    <w:p w14:paraId="3B06FAEA">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Әрбір сабақты талдай,болжай .жоспарлай және құрастыра білу</w:t>
      </w:r>
    </w:p>
    <w:p w14:paraId="21CD3224">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Оушылардың өздігінен білім алуға,кітаппен жұмыс істеуге үйрету.</w:t>
      </w:r>
    </w:p>
    <w:p w14:paraId="50C07ADC">
      <w:pPr>
        <w:numPr>
          <w:ilvl w:val="0"/>
          <w:numId w:val="1"/>
        </w:numPr>
        <w:spacing w:after="0" w:line="240" w:lineRule="auto"/>
        <w:jc w:val="both"/>
        <w:rPr>
          <w:rFonts w:ascii="Times New Roman" w:hAnsi="Times New Roman"/>
          <w:sz w:val="28"/>
          <w:szCs w:val="28"/>
          <w:lang w:val="kk-KZ"/>
        </w:rPr>
      </w:pPr>
      <w:r>
        <w:rPr>
          <w:rFonts w:ascii="Times New Roman" w:hAnsi="Times New Roman"/>
          <w:sz w:val="28"/>
          <w:szCs w:val="28"/>
          <w:lang w:val="kk-KZ"/>
        </w:rPr>
        <w:t>Сабаққа оқытудың жаңа технологиясын пайдалану.</w:t>
      </w:r>
    </w:p>
    <w:p w14:paraId="6F49B285">
      <w:pPr>
        <w:spacing w:after="0"/>
        <w:jc w:val="both"/>
        <w:rPr>
          <w:rFonts w:ascii="Times New Roman" w:hAnsi="Times New Roman"/>
          <w:b/>
          <w:sz w:val="28"/>
          <w:szCs w:val="28"/>
          <w:lang w:val="kk-KZ"/>
        </w:rPr>
      </w:pPr>
      <w:r>
        <w:rPr>
          <w:rFonts w:ascii="Times New Roman" w:hAnsi="Times New Roman"/>
          <w:b/>
          <w:sz w:val="28"/>
          <w:szCs w:val="28"/>
          <w:lang w:val="kk-KZ"/>
        </w:rPr>
        <w:t>Сабақты жоспарлау сапалы білім алудың негізгі кепілі. Сондықтан сабақты жобалау мынадай іс-шаралардан тұрады:</w:t>
      </w:r>
    </w:p>
    <w:p w14:paraId="332AB5A0">
      <w:pPr>
        <w:spacing w:after="0"/>
        <w:jc w:val="both"/>
        <w:rPr>
          <w:rFonts w:ascii="Times New Roman" w:hAnsi="Times New Roman"/>
          <w:sz w:val="28"/>
          <w:szCs w:val="28"/>
          <w:lang w:val="kk-KZ"/>
        </w:rPr>
      </w:pPr>
      <w:r>
        <w:rPr>
          <w:rFonts w:ascii="Times New Roman" w:hAnsi="Times New Roman"/>
          <w:sz w:val="28"/>
          <w:szCs w:val="28"/>
          <w:lang w:val="kk-KZ"/>
        </w:rPr>
        <w:t>1-сабақтың типін анықтау.</w:t>
      </w:r>
    </w:p>
    <w:p w14:paraId="241C8A11">
      <w:pPr>
        <w:spacing w:after="0"/>
        <w:jc w:val="both"/>
        <w:rPr>
          <w:rFonts w:ascii="Times New Roman" w:hAnsi="Times New Roman"/>
          <w:sz w:val="28"/>
          <w:szCs w:val="28"/>
          <w:lang w:val="kk-KZ"/>
        </w:rPr>
      </w:pPr>
      <w:r>
        <w:rPr>
          <w:rFonts w:ascii="Times New Roman" w:hAnsi="Times New Roman"/>
          <w:sz w:val="28"/>
          <w:szCs w:val="28"/>
          <w:lang w:val="kk-KZ"/>
        </w:rPr>
        <w:t>2-сабақтың мақсатын белгілеу</w:t>
      </w:r>
    </w:p>
    <w:p w14:paraId="7F19A8EC">
      <w:pPr>
        <w:spacing w:after="0"/>
        <w:jc w:val="both"/>
        <w:rPr>
          <w:rFonts w:ascii="Times New Roman" w:hAnsi="Times New Roman"/>
          <w:sz w:val="28"/>
          <w:szCs w:val="28"/>
          <w:lang w:val="kk-KZ"/>
        </w:rPr>
      </w:pPr>
      <w:r>
        <w:rPr>
          <w:rFonts w:ascii="Times New Roman" w:hAnsi="Times New Roman"/>
          <w:sz w:val="28"/>
          <w:szCs w:val="28"/>
          <w:lang w:val="kk-KZ"/>
        </w:rPr>
        <w:t>3-сабақтың нәтижесін жоспарлау</w:t>
      </w:r>
    </w:p>
    <w:p w14:paraId="503AF793">
      <w:pPr>
        <w:spacing w:after="0"/>
        <w:jc w:val="both"/>
        <w:rPr>
          <w:rFonts w:ascii="Times New Roman" w:hAnsi="Times New Roman"/>
          <w:sz w:val="28"/>
          <w:szCs w:val="28"/>
          <w:lang w:val="kk-KZ"/>
        </w:rPr>
      </w:pPr>
      <w:r>
        <w:rPr>
          <w:rFonts w:ascii="Times New Roman" w:hAnsi="Times New Roman"/>
          <w:sz w:val="28"/>
          <w:szCs w:val="28"/>
          <w:lang w:val="kk-KZ"/>
        </w:rPr>
        <w:t>4-сабақ өткізудің жағдайын жасау</w:t>
      </w:r>
    </w:p>
    <w:p w14:paraId="49471295">
      <w:pPr>
        <w:spacing w:after="0"/>
        <w:jc w:val="both"/>
        <w:rPr>
          <w:rFonts w:ascii="Times New Roman" w:hAnsi="Times New Roman"/>
          <w:sz w:val="28"/>
          <w:szCs w:val="28"/>
          <w:lang w:val="kk-KZ"/>
        </w:rPr>
      </w:pPr>
      <w:r>
        <w:rPr>
          <w:rFonts w:ascii="Times New Roman" w:hAnsi="Times New Roman"/>
          <w:sz w:val="28"/>
          <w:szCs w:val="28"/>
          <w:lang w:val="kk-KZ"/>
        </w:rPr>
        <w:t>5-сабақ өткізудің әдісін таңдау</w:t>
      </w:r>
    </w:p>
    <w:p w14:paraId="5C61B291">
      <w:pPr>
        <w:spacing w:after="0"/>
        <w:jc w:val="both"/>
        <w:rPr>
          <w:rFonts w:ascii="Times New Roman" w:hAnsi="Times New Roman"/>
          <w:sz w:val="28"/>
          <w:szCs w:val="28"/>
          <w:lang w:val="kk-KZ"/>
        </w:rPr>
      </w:pPr>
      <w:r>
        <w:rPr>
          <w:rFonts w:ascii="Times New Roman" w:hAnsi="Times New Roman"/>
          <w:sz w:val="28"/>
          <w:szCs w:val="28"/>
          <w:lang w:val="kk-KZ"/>
        </w:rPr>
        <w:t>6-сабақ өткізудәң тиімді формасын таңдау</w:t>
      </w:r>
    </w:p>
    <w:p w14:paraId="4ECE8279">
      <w:pPr>
        <w:spacing w:after="0"/>
        <w:jc w:val="both"/>
        <w:rPr>
          <w:rFonts w:ascii="Times New Roman" w:hAnsi="Times New Roman"/>
          <w:sz w:val="28"/>
          <w:szCs w:val="28"/>
          <w:lang w:val="kk-KZ"/>
        </w:rPr>
      </w:pPr>
      <w:r>
        <w:rPr>
          <w:rFonts w:ascii="Times New Roman" w:hAnsi="Times New Roman"/>
          <w:sz w:val="28"/>
          <w:szCs w:val="28"/>
          <w:lang w:val="kk-KZ"/>
        </w:rPr>
        <w:t>7-сабақтың құрылымын жасау ( жүе,жоспар)</w:t>
      </w:r>
    </w:p>
    <w:p w14:paraId="24E5968D">
      <w:pPr>
        <w:spacing w:after="0"/>
        <w:jc w:val="both"/>
        <w:rPr>
          <w:rFonts w:ascii="Times New Roman" w:hAnsi="Times New Roman"/>
          <w:sz w:val="28"/>
          <w:szCs w:val="28"/>
          <w:lang w:val="kk-KZ"/>
        </w:rPr>
      </w:pPr>
      <w:r>
        <w:rPr>
          <w:rFonts w:ascii="Times New Roman" w:hAnsi="Times New Roman"/>
          <w:sz w:val="28"/>
          <w:szCs w:val="28"/>
          <w:lang w:val="kk-KZ"/>
        </w:rPr>
        <w:t>8-оқыту әдісін және сабақтың қосымша элеметтерін ұйымдастыру.</w:t>
      </w:r>
    </w:p>
    <w:p w14:paraId="76FE9A2C">
      <w:pPr>
        <w:spacing w:after="0"/>
        <w:jc w:val="both"/>
        <w:rPr>
          <w:rFonts w:ascii="Times New Roman" w:hAnsi="Times New Roman"/>
          <w:sz w:val="28"/>
          <w:szCs w:val="28"/>
          <w:lang w:val="kk-KZ"/>
        </w:rPr>
      </w:pPr>
      <w:r>
        <w:rPr>
          <w:rFonts w:ascii="Times New Roman" w:hAnsi="Times New Roman"/>
          <w:sz w:val="28"/>
          <w:szCs w:val="28"/>
          <w:lang w:val="kk-KZ"/>
        </w:rPr>
        <w:t>9-сабақ мазмұнын толықтыру,мәліметтермен байыту.</w:t>
      </w:r>
    </w:p>
    <w:p w14:paraId="31BB4116">
      <w:pPr>
        <w:spacing w:after="0"/>
        <w:jc w:val="both"/>
        <w:rPr>
          <w:rFonts w:ascii="Times New Roman" w:hAnsi="Times New Roman"/>
          <w:sz w:val="28"/>
          <w:szCs w:val="28"/>
          <w:lang w:val="kk-KZ"/>
        </w:rPr>
      </w:pPr>
      <w:r>
        <w:rPr>
          <w:rFonts w:ascii="Times New Roman" w:hAnsi="Times New Roman"/>
          <w:sz w:val="28"/>
          <w:szCs w:val="28"/>
          <w:lang w:val="kk-KZ"/>
        </w:rPr>
        <w:t>10-Оқыту құралдарын таңдау</w:t>
      </w:r>
    </w:p>
    <w:p w14:paraId="35572369">
      <w:pPr>
        <w:spacing w:after="0"/>
        <w:jc w:val="both"/>
        <w:rPr>
          <w:rFonts w:ascii="Times New Roman" w:hAnsi="Times New Roman"/>
          <w:sz w:val="28"/>
          <w:szCs w:val="28"/>
          <w:lang w:val="kk-KZ"/>
        </w:rPr>
      </w:pPr>
      <w:r>
        <w:rPr>
          <w:rFonts w:ascii="Times New Roman" w:hAnsi="Times New Roman"/>
          <w:sz w:val="28"/>
          <w:szCs w:val="28"/>
          <w:lang w:val="kk-KZ"/>
        </w:rPr>
        <w:t>11-педагогикалық технологияны ұйымдастыру және өткізу.</w:t>
      </w:r>
    </w:p>
    <w:p w14:paraId="18917CAE">
      <w:pPr>
        <w:spacing w:after="0"/>
        <w:jc w:val="both"/>
        <w:rPr>
          <w:rFonts w:ascii="Times New Roman" w:hAnsi="Times New Roman"/>
          <w:sz w:val="28"/>
          <w:szCs w:val="28"/>
          <w:lang w:val="kk-KZ"/>
        </w:rPr>
      </w:pPr>
      <w:r>
        <w:rPr>
          <w:rFonts w:ascii="Times New Roman" w:hAnsi="Times New Roman"/>
          <w:sz w:val="28"/>
          <w:szCs w:val="28"/>
          <w:lang w:val="kk-KZ"/>
        </w:rPr>
        <w:t>12-сабақ имиджін қалыптастыру.</w:t>
      </w:r>
    </w:p>
    <w:p w14:paraId="621ACCE7">
      <w:pPr>
        <w:spacing w:after="0"/>
        <w:jc w:val="both"/>
        <w:rPr>
          <w:rFonts w:ascii="Times New Roman" w:hAnsi="Times New Roman"/>
          <w:sz w:val="28"/>
          <w:szCs w:val="28"/>
          <w:lang w:val="kk-KZ"/>
        </w:rPr>
      </w:pPr>
      <w:r>
        <w:rPr>
          <w:rFonts w:ascii="Times New Roman" w:hAnsi="Times New Roman"/>
          <w:sz w:val="28"/>
          <w:szCs w:val="28"/>
          <w:lang w:val="kk-KZ"/>
        </w:rPr>
        <w:t>Талдау дегеніміз-заттың (құбылыстың(қасиеттері бойынша оша бөлікк жіктелінуі,салыстырылуы және танылуы.Қазіргі таңдағы ғылымда көптеген талдаудың түрлері бар.</w:t>
      </w:r>
    </w:p>
    <w:p w14:paraId="3B339EB3">
      <w:pPr>
        <w:jc w:val="both"/>
        <w:rPr>
          <w:rFonts w:ascii="Times New Roman" w:hAnsi="Times New Roman"/>
          <w:sz w:val="28"/>
          <w:szCs w:val="28"/>
          <w:lang w:val="kk-KZ"/>
        </w:rPr>
      </w:pPr>
      <w:r>
        <w:rPr>
          <w:rFonts w:ascii="Times New Roman" w:hAnsi="Times New Roman"/>
          <w:sz w:val="28"/>
          <w:szCs w:val="28"/>
          <w:lang w:val="kk-KZ"/>
        </w:rPr>
        <w:t>Сабақты талдау мұғалімнің педаогоикалық іс-әрекетін яғни оқыту нобайын (формасын) және оқушының іс-әрекетін ,оқу үрдісін талдау болып табылады.Сабақты талдау көп қырлы үрдіс.Мұғалімнің ғылыми-әдістемелік және психологиялық қабілетін ,қасиетін әрі ұйымдастырушылық,коммуникативтік,танымдық қабілетін әрі оқушылардың мүмкіншілігімен қабілетін,әлеуметтік жағдайын және білім,білік,дағдыларды қабылдауын талдау болып табылады.</w:t>
      </w:r>
    </w:p>
    <w:p w14:paraId="603BD2AF">
      <w:pPr>
        <w:jc w:val="both"/>
        <w:rPr>
          <w:rFonts w:ascii="Times New Roman" w:hAnsi="Times New Roman"/>
          <w:sz w:val="28"/>
          <w:szCs w:val="28"/>
          <w:lang w:val="kk-KZ"/>
        </w:rPr>
      </w:pPr>
      <w:r>
        <w:rPr>
          <w:rFonts w:ascii="Times New Roman" w:hAnsi="Times New Roman"/>
          <w:sz w:val="28"/>
          <w:szCs w:val="28"/>
          <w:lang w:val="kk-KZ"/>
        </w:rPr>
        <w:t>Білім беру үрдісі өте күрделі бірнеше компоненттерден тұратын үрдіс.Білім беру үрдісін оқушылардың алған білімін бағалау және талдау үрдісі аяқтайды.Кез келген оқыту үрдісі кезінде «кері байланыс» яғни оқушыларға берген материалын қайтарып алу үрдісі жүргізіледі.Осы «кері байланысты»алу және оның мән мағынасымен,мазмұнын жіктеу үрдісі бірнеше түрге бөлінеді:</w:t>
      </w:r>
    </w:p>
    <w:p w14:paraId="3D904CA4">
      <w:pPr>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Сабақты құрылымы бойынша талдау (8 кезең бойынша талдау.Ю.Конаржевский )</w:t>
      </w:r>
    </w:p>
    <w:p w14:paraId="50E67BC6">
      <w:pPr>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Сабақты жүйелі талдау (мақсаты-мазмұны-әдісі-нобайы-нәтижесі Т.Шамова)</w:t>
      </w:r>
    </w:p>
    <w:p w14:paraId="680E9A3C">
      <w:pPr>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Жүйелі талдау (мұғалім-оқушы компоненті бойынша және 3 жүие мақсаты-нәтижесі-әдісі бойынша В.П.Симонов)</w:t>
      </w:r>
    </w:p>
    <w:p w14:paraId="6DD73B59">
      <w:pPr>
        <w:numPr>
          <w:ilvl w:val="0"/>
          <w:numId w:val="2"/>
        </w:numPr>
        <w:spacing w:after="0" w:line="240" w:lineRule="auto"/>
        <w:jc w:val="both"/>
        <w:rPr>
          <w:rFonts w:ascii="Times New Roman" w:hAnsi="Times New Roman"/>
          <w:sz w:val="28"/>
          <w:szCs w:val="28"/>
          <w:lang w:val="kk-KZ"/>
        </w:rPr>
      </w:pPr>
      <w:r>
        <w:rPr>
          <w:rFonts w:ascii="Times New Roman" w:hAnsi="Times New Roman"/>
          <w:sz w:val="28"/>
          <w:szCs w:val="28"/>
          <w:lang w:val="kk-KZ"/>
        </w:rPr>
        <w:t>Сабақты аспектісі бойынша талдау (сабақтың негізгі аспектісі бойынша талдау Г.К.Селевко)</w:t>
      </w:r>
    </w:p>
    <w:p w14:paraId="73334D17">
      <w:pPr>
        <w:jc w:val="both"/>
        <w:rPr>
          <w:rFonts w:ascii="Times New Roman" w:hAnsi="Times New Roman"/>
          <w:sz w:val="28"/>
          <w:szCs w:val="28"/>
          <w:lang w:val="kk-KZ"/>
        </w:rPr>
      </w:pPr>
      <w:r>
        <w:rPr>
          <w:rFonts w:ascii="Times New Roman" w:hAnsi="Times New Roman"/>
          <w:sz w:val="28"/>
          <w:szCs w:val="28"/>
          <w:lang w:val="kk-KZ"/>
        </w:rPr>
        <w:t>Бұдан басқа сабақты талдаудың уақытқа,жағдайға байланысты жылдамдатылған қысқаша да түрлері баршылық.Олар</w:t>
      </w:r>
    </w:p>
    <w:p w14:paraId="5FB7516C">
      <w:pPr>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Қысқа талдау</w:t>
      </w:r>
    </w:p>
    <w:p w14:paraId="5356FA0A">
      <w:pPr>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Толық талдау.</w:t>
      </w:r>
    </w:p>
    <w:p w14:paraId="06DF6DF7">
      <w:pPr>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Кешенді талдау</w:t>
      </w:r>
    </w:p>
    <w:p w14:paraId="33CD916D">
      <w:pPr>
        <w:numPr>
          <w:ilvl w:val="0"/>
          <w:numId w:val="3"/>
        </w:numPr>
        <w:spacing w:after="0" w:line="240" w:lineRule="auto"/>
        <w:jc w:val="both"/>
        <w:rPr>
          <w:rFonts w:ascii="Times New Roman" w:hAnsi="Times New Roman"/>
          <w:sz w:val="28"/>
          <w:szCs w:val="28"/>
          <w:lang w:val="kk-KZ"/>
        </w:rPr>
      </w:pPr>
      <w:r>
        <w:rPr>
          <w:rFonts w:ascii="Times New Roman" w:hAnsi="Times New Roman"/>
          <w:sz w:val="28"/>
          <w:szCs w:val="28"/>
          <w:lang w:val="kk-KZ"/>
        </w:rPr>
        <w:t>Дидактикалық таладау</w:t>
      </w:r>
    </w:p>
    <w:p w14:paraId="4108F606">
      <w:pPr>
        <w:spacing w:after="0"/>
        <w:jc w:val="both"/>
        <w:rPr>
          <w:rFonts w:ascii="Times New Roman" w:hAnsi="Times New Roman"/>
          <w:sz w:val="28"/>
          <w:szCs w:val="28"/>
          <w:lang w:val="kk-KZ"/>
        </w:rPr>
      </w:pPr>
      <w:r>
        <w:rPr>
          <w:rFonts w:ascii="Times New Roman" w:hAnsi="Times New Roman"/>
          <w:sz w:val="28"/>
          <w:szCs w:val="28"/>
          <w:lang w:val="kk-KZ"/>
        </w:rPr>
        <w:t>Сабақты құрылымы бойнша талдау. Сабақта 8 кезең болатыны белгілі.Олар:</w:t>
      </w:r>
    </w:p>
    <w:p w14:paraId="1948AA58">
      <w:pPr>
        <w:spacing w:after="0"/>
        <w:jc w:val="both"/>
        <w:rPr>
          <w:rFonts w:ascii="Times New Roman" w:hAnsi="Times New Roman"/>
          <w:sz w:val="28"/>
          <w:szCs w:val="28"/>
          <w:lang w:val="kk-KZ"/>
        </w:rPr>
      </w:pPr>
      <w:r>
        <w:rPr>
          <w:rFonts w:ascii="Times New Roman" w:hAnsi="Times New Roman"/>
          <w:sz w:val="28"/>
          <w:szCs w:val="28"/>
          <w:lang w:val="kk-KZ"/>
        </w:rPr>
        <w:t>1.Ұйымдастыру.</w:t>
      </w:r>
    </w:p>
    <w:p w14:paraId="1A3043EE">
      <w:pPr>
        <w:spacing w:after="0"/>
        <w:jc w:val="both"/>
        <w:rPr>
          <w:rFonts w:ascii="Times New Roman" w:hAnsi="Times New Roman"/>
          <w:sz w:val="28"/>
          <w:szCs w:val="28"/>
          <w:lang w:val="kk-KZ"/>
        </w:rPr>
      </w:pPr>
      <w:r>
        <w:rPr>
          <w:rFonts w:ascii="Times New Roman" w:hAnsi="Times New Roman"/>
          <w:sz w:val="28"/>
          <w:szCs w:val="28"/>
          <w:lang w:val="kk-KZ"/>
        </w:rPr>
        <w:t>2.Үй тапсырмасын сұрау.</w:t>
      </w:r>
    </w:p>
    <w:p w14:paraId="23C97290">
      <w:pPr>
        <w:spacing w:after="0"/>
        <w:jc w:val="both"/>
        <w:rPr>
          <w:rFonts w:ascii="Times New Roman" w:hAnsi="Times New Roman"/>
          <w:sz w:val="28"/>
          <w:szCs w:val="28"/>
          <w:lang w:val="kk-KZ"/>
        </w:rPr>
      </w:pPr>
      <w:r>
        <w:rPr>
          <w:rFonts w:ascii="Times New Roman" w:hAnsi="Times New Roman"/>
          <w:sz w:val="28"/>
          <w:szCs w:val="28"/>
          <w:lang w:val="kk-KZ"/>
        </w:rPr>
        <w:t>3.Білімді жалпы  тексеру.</w:t>
      </w:r>
    </w:p>
    <w:p w14:paraId="750D5D8D">
      <w:pPr>
        <w:spacing w:after="0"/>
        <w:jc w:val="both"/>
        <w:rPr>
          <w:rFonts w:ascii="Times New Roman" w:hAnsi="Times New Roman"/>
          <w:sz w:val="28"/>
          <w:szCs w:val="28"/>
          <w:lang w:val="kk-KZ"/>
        </w:rPr>
      </w:pPr>
      <w:r>
        <w:rPr>
          <w:rFonts w:ascii="Times New Roman" w:hAnsi="Times New Roman"/>
          <w:sz w:val="28"/>
          <w:szCs w:val="28"/>
          <w:lang w:val="kk-KZ"/>
        </w:rPr>
        <w:t>4.Оқушыларды жаңа материалды игеруге даярлау.</w:t>
      </w:r>
    </w:p>
    <w:p w14:paraId="6A343559">
      <w:pPr>
        <w:spacing w:after="0"/>
        <w:jc w:val="both"/>
        <w:rPr>
          <w:rFonts w:ascii="Times New Roman" w:hAnsi="Times New Roman"/>
          <w:sz w:val="28"/>
          <w:szCs w:val="28"/>
          <w:lang w:val="kk-KZ"/>
        </w:rPr>
      </w:pPr>
      <w:r>
        <w:rPr>
          <w:rFonts w:ascii="Times New Roman" w:hAnsi="Times New Roman"/>
          <w:sz w:val="28"/>
          <w:szCs w:val="28"/>
          <w:lang w:val="kk-KZ"/>
        </w:rPr>
        <w:t>5.Жаңа материалды игеру.</w:t>
      </w:r>
    </w:p>
    <w:p w14:paraId="56CD35FB">
      <w:pPr>
        <w:spacing w:after="0"/>
        <w:jc w:val="both"/>
        <w:rPr>
          <w:rFonts w:ascii="Times New Roman" w:hAnsi="Times New Roman"/>
          <w:sz w:val="28"/>
          <w:szCs w:val="28"/>
          <w:lang w:val="kk-KZ"/>
        </w:rPr>
      </w:pPr>
      <w:r>
        <w:rPr>
          <w:rFonts w:ascii="Times New Roman" w:hAnsi="Times New Roman"/>
          <w:sz w:val="28"/>
          <w:szCs w:val="28"/>
          <w:lang w:val="kk-KZ"/>
        </w:rPr>
        <w:t>6. Жаңа материалдың түсінгені  тексеру.</w:t>
      </w:r>
    </w:p>
    <w:p w14:paraId="301954FE">
      <w:pPr>
        <w:spacing w:after="0"/>
        <w:jc w:val="both"/>
        <w:rPr>
          <w:rFonts w:ascii="Times New Roman" w:hAnsi="Times New Roman"/>
          <w:sz w:val="28"/>
          <w:szCs w:val="28"/>
          <w:lang w:val="kk-KZ"/>
        </w:rPr>
      </w:pPr>
      <w:r>
        <w:rPr>
          <w:rFonts w:ascii="Times New Roman" w:hAnsi="Times New Roman"/>
          <w:sz w:val="28"/>
          <w:szCs w:val="28"/>
          <w:lang w:val="kk-KZ"/>
        </w:rPr>
        <w:t>7.Жаңа материалды бекіту.</w:t>
      </w:r>
    </w:p>
    <w:p w14:paraId="6ABF7B84">
      <w:pPr>
        <w:spacing w:after="0"/>
        <w:jc w:val="both"/>
        <w:rPr>
          <w:rFonts w:ascii="Times New Roman" w:hAnsi="Times New Roman"/>
          <w:sz w:val="28"/>
          <w:szCs w:val="28"/>
          <w:lang w:val="kk-KZ"/>
        </w:rPr>
      </w:pPr>
      <w:r>
        <w:rPr>
          <w:rFonts w:ascii="Times New Roman" w:hAnsi="Times New Roman"/>
          <w:sz w:val="28"/>
          <w:szCs w:val="28"/>
          <w:lang w:val="kk-KZ"/>
        </w:rPr>
        <w:t>8.Үйге тапсырма беру.</w:t>
      </w:r>
    </w:p>
    <w:p w14:paraId="3E9FD175">
      <w:pPr>
        <w:spacing w:after="0"/>
        <w:jc w:val="both"/>
        <w:rPr>
          <w:rFonts w:ascii="Times New Roman" w:hAnsi="Times New Roman"/>
          <w:sz w:val="28"/>
          <w:szCs w:val="28"/>
          <w:lang w:val="kk-KZ"/>
        </w:rPr>
      </w:pPr>
      <w:r>
        <w:rPr>
          <w:rFonts w:ascii="Times New Roman" w:hAnsi="Times New Roman"/>
          <w:sz w:val="28"/>
          <w:szCs w:val="28"/>
          <w:lang w:val="kk-KZ"/>
        </w:rPr>
        <w:t>Сабақтың әрбір кезеңі мынадай параметрлермен далданады:</w:t>
      </w:r>
    </w:p>
    <w:p w14:paraId="4FCF2946">
      <w:pPr>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Кезеңнің дидактикалық міндеті</w:t>
      </w:r>
    </w:p>
    <w:p w14:paraId="4CA91BD6">
      <w:pPr>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Кезеңің мазмұны.</w:t>
      </w:r>
    </w:p>
    <w:p w14:paraId="02D9C462">
      <w:pPr>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Кезеңде оң нәтижеге жету шарттары.</w:t>
      </w:r>
    </w:p>
    <w:p w14:paraId="2044682D">
      <w:pPr>
        <w:numPr>
          <w:ilvl w:val="0"/>
          <w:numId w:val="4"/>
        </w:numPr>
        <w:spacing w:after="0" w:line="240" w:lineRule="auto"/>
        <w:jc w:val="both"/>
        <w:rPr>
          <w:rFonts w:ascii="Times New Roman" w:hAnsi="Times New Roman"/>
          <w:sz w:val="28"/>
          <w:szCs w:val="28"/>
          <w:lang w:val="kk-KZ"/>
        </w:rPr>
      </w:pPr>
      <w:r>
        <w:rPr>
          <w:rFonts w:ascii="Times New Roman" w:hAnsi="Times New Roman"/>
          <w:sz w:val="28"/>
          <w:szCs w:val="28"/>
          <w:lang w:val="kk-KZ"/>
        </w:rPr>
        <w:t>Кезеңнің дидактикалық міндеттері орындалуының көрсеткіштері</w:t>
      </w:r>
    </w:p>
    <w:p w14:paraId="2015912A">
      <w:pPr>
        <w:spacing w:after="0"/>
        <w:jc w:val="both"/>
        <w:rPr>
          <w:rFonts w:ascii="Times New Roman" w:hAnsi="Times New Roman"/>
          <w:sz w:val="28"/>
          <w:szCs w:val="28"/>
          <w:lang w:val="kk-KZ"/>
        </w:rPr>
      </w:pPr>
    </w:p>
    <w:p w14:paraId="19D7FC70">
      <w:pPr>
        <w:jc w:val="both"/>
        <w:rPr>
          <w:rFonts w:ascii="Times New Roman" w:hAnsi="Times New Roman"/>
          <w:b/>
          <w:sz w:val="28"/>
          <w:szCs w:val="28"/>
          <w:lang w:val="kk-KZ"/>
        </w:rPr>
      </w:pPr>
      <w:r>
        <w:rPr>
          <w:rFonts w:ascii="Times New Roman" w:hAnsi="Times New Roman"/>
          <w:b/>
          <w:sz w:val="28"/>
          <w:szCs w:val="28"/>
          <w:lang w:val="kk-KZ"/>
        </w:rPr>
        <w:t>Мұғалімнің сабақты өзіндік талдауы: сабақтың тиімділігінің бағалау критерилері</w:t>
      </w:r>
    </w:p>
    <w:p w14:paraId="21EF588F">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Оқу үрдісінің заңдылығы </w:t>
      </w:r>
    </w:p>
    <w:p w14:paraId="38E4E7A5">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Сабақты талдау түрлері мен типтері </w:t>
      </w:r>
    </w:p>
    <w:p w14:paraId="0FD9C020">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Сабақты талдаудың жалпы критерилері </w:t>
      </w:r>
    </w:p>
    <w:p w14:paraId="7CFBF484">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Сабақты өзіндік талдаудың деңгейлері </w:t>
      </w:r>
    </w:p>
    <w:p w14:paraId="45F75FAB">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Өзіндік талдау </w:t>
      </w:r>
    </w:p>
    <w:p w14:paraId="310DAF80">
      <w:pPr>
        <w:numPr>
          <w:ilvl w:val="0"/>
          <w:numId w:val="5"/>
        </w:numPr>
        <w:spacing w:after="0" w:line="240" w:lineRule="auto"/>
        <w:jc w:val="both"/>
        <w:rPr>
          <w:rFonts w:ascii="Times New Roman" w:hAnsi="Times New Roman"/>
          <w:sz w:val="28"/>
          <w:szCs w:val="28"/>
          <w:lang w:val="kk-KZ"/>
        </w:rPr>
      </w:pPr>
      <w:r>
        <w:rPr>
          <w:rFonts w:ascii="Times New Roman" w:hAnsi="Times New Roman"/>
          <w:sz w:val="28"/>
          <w:szCs w:val="28"/>
          <w:lang w:val="kk-KZ"/>
        </w:rPr>
        <w:t>Әдебиеттер</w:t>
      </w:r>
    </w:p>
    <w:p w14:paraId="792FB4BA">
      <w:pPr>
        <w:jc w:val="both"/>
        <w:rPr>
          <w:rFonts w:ascii="Times New Roman" w:hAnsi="Times New Roman"/>
          <w:sz w:val="28"/>
          <w:szCs w:val="28"/>
          <w:lang w:val="kk-KZ"/>
        </w:rPr>
      </w:pPr>
      <w:r>
        <w:rPr>
          <w:rFonts w:ascii="Times New Roman" w:hAnsi="Times New Roman"/>
          <w:b/>
          <w:sz w:val="28"/>
          <w:szCs w:val="28"/>
          <w:lang w:val="kk-KZ"/>
        </w:rPr>
        <w:t xml:space="preserve">Сабақ </w:t>
      </w:r>
      <w:r>
        <w:rPr>
          <w:rFonts w:ascii="Times New Roman" w:hAnsi="Times New Roman"/>
          <w:sz w:val="28"/>
          <w:szCs w:val="28"/>
          <w:lang w:val="kk-KZ"/>
        </w:rPr>
        <w:t xml:space="preserve">– логикалық аяқталған, толық, шектеулі бағандармен негізделіп қамтылған оқу-тәрбие үрдісі.  Оның құрамында  күрделі тығыз байланыста оқу процесінің негізгі  элементтері қамтылған: мақсат, міндет, мазмұны, әдісі, тәсілі, түрі, оқушы мен оқу арасындағы іс-әрекеттің байланысы. </w:t>
      </w:r>
    </w:p>
    <w:p w14:paraId="3C70DC8E">
      <w:pPr>
        <w:jc w:val="both"/>
        <w:rPr>
          <w:rFonts w:ascii="Times New Roman" w:hAnsi="Times New Roman"/>
          <w:sz w:val="28"/>
          <w:szCs w:val="28"/>
          <w:lang w:val="kk-KZ"/>
        </w:rPr>
      </w:pPr>
      <w:r>
        <w:rPr>
          <w:rFonts w:ascii="Times New Roman" w:hAnsi="Times New Roman"/>
          <w:sz w:val="28"/>
          <w:szCs w:val="28"/>
          <w:lang w:val="kk-KZ"/>
        </w:rPr>
        <w:t>Сабақ өз алдына мұғалімнің шеберлігінің айқын көрінісі болғанымен , бір жағынан оқытудың психолого – педагогикалық  заңдылықтарына, екінші жағынан білім беру стандартының қоятын талаптарына негізделген.</w:t>
      </w:r>
    </w:p>
    <w:p w14:paraId="73D0994D">
      <w:pPr>
        <w:jc w:val="center"/>
        <w:rPr>
          <w:rFonts w:ascii="Times New Roman" w:hAnsi="Times New Roman"/>
          <w:sz w:val="28"/>
          <w:szCs w:val="28"/>
          <w:lang w:val="kk-KZ"/>
        </w:rPr>
      </w:pPr>
      <w:bookmarkStart w:id="2" w:name="_GoBack"/>
      <w:bookmarkEnd w:id="2"/>
    </w:p>
    <w:p w14:paraId="1F472B29">
      <w:pPr>
        <w:jc w:val="center"/>
        <w:rPr>
          <w:rFonts w:ascii="Times New Roman" w:hAnsi="Times New Roman"/>
          <w:b/>
          <w:sz w:val="28"/>
          <w:szCs w:val="28"/>
          <w:lang w:val="kk-KZ"/>
        </w:rPr>
      </w:pPr>
      <w:r>
        <w:rPr>
          <w:rFonts w:ascii="Times New Roman" w:hAnsi="Times New Roman"/>
          <w:b/>
          <w:sz w:val="28"/>
          <w:szCs w:val="28"/>
          <w:lang w:val="kk-KZ"/>
        </w:rPr>
        <w:t>Жас маманның сабағына кіру кестесі</w:t>
      </w:r>
    </w:p>
    <w:p w14:paraId="22DF6A0C">
      <w:pPr>
        <w:jc w:val="center"/>
        <w:rPr>
          <w:rFonts w:ascii="Times New Roman" w:hAnsi="Times New Roman"/>
          <w:b/>
          <w:sz w:val="28"/>
          <w:szCs w:val="28"/>
          <w:lang w:val="kk-KZ"/>
        </w:rPr>
      </w:pPr>
    </w:p>
    <w:tbl>
      <w:tblPr>
        <w:tblStyle w:val="3"/>
        <w:tblW w:w="9633" w:type="dxa"/>
        <w:tblInd w:w="-6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8"/>
        <w:gridCol w:w="2429"/>
        <w:gridCol w:w="1500"/>
        <w:gridCol w:w="2782"/>
        <w:gridCol w:w="1417"/>
        <w:gridCol w:w="957"/>
      </w:tblGrid>
      <w:tr w14:paraId="2DDD3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4775F186">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р/с</w:t>
            </w:r>
          </w:p>
        </w:tc>
        <w:tc>
          <w:tcPr>
            <w:tcW w:w="2429" w:type="dxa"/>
          </w:tcPr>
          <w:p w14:paraId="388CC401">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Аты-жөні</w:t>
            </w:r>
          </w:p>
        </w:tc>
        <w:tc>
          <w:tcPr>
            <w:tcW w:w="1500" w:type="dxa"/>
          </w:tcPr>
          <w:p w14:paraId="6B7A3A32">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Пәні</w:t>
            </w:r>
          </w:p>
        </w:tc>
        <w:tc>
          <w:tcPr>
            <w:tcW w:w="2782" w:type="dxa"/>
          </w:tcPr>
          <w:p w14:paraId="195AD147">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Мұғалімнің аты-жөні</w:t>
            </w:r>
          </w:p>
        </w:tc>
        <w:tc>
          <w:tcPr>
            <w:tcW w:w="1417" w:type="dxa"/>
          </w:tcPr>
          <w:p w14:paraId="1DAFA34C">
            <w:pPr>
              <w:pStyle w:val="5"/>
              <w:spacing w:after="0" w:line="240" w:lineRule="auto"/>
              <w:ind w:left="0"/>
              <w:jc w:val="both"/>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Сыныбы</w:t>
            </w:r>
          </w:p>
        </w:tc>
        <w:tc>
          <w:tcPr>
            <w:tcW w:w="957" w:type="dxa"/>
          </w:tcPr>
          <w:p w14:paraId="67B4AEA9">
            <w:pPr>
              <w:pStyle w:val="5"/>
              <w:spacing w:after="0" w:line="240" w:lineRule="auto"/>
              <w:ind w:left="0"/>
              <w:jc w:val="center"/>
              <w:rPr>
                <w:rFonts w:ascii="Times New Roman" w:hAnsi="Times New Roman" w:eastAsia="Calibri"/>
                <w:b/>
                <w:sz w:val="24"/>
                <w:szCs w:val="24"/>
                <w:lang w:val="kk-KZ" w:eastAsia="en-US"/>
              </w:rPr>
            </w:pPr>
            <w:r>
              <w:rPr>
                <w:rFonts w:ascii="Times New Roman" w:hAnsi="Times New Roman" w:eastAsia="Calibri"/>
                <w:b/>
                <w:sz w:val="24"/>
                <w:szCs w:val="24"/>
                <w:lang w:val="kk-KZ" w:eastAsia="en-US"/>
              </w:rPr>
              <w:t>Мерзімі</w:t>
            </w:r>
          </w:p>
        </w:tc>
      </w:tr>
      <w:tr w14:paraId="05A1E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20CEA629">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1</w:t>
            </w:r>
          </w:p>
        </w:tc>
        <w:tc>
          <w:tcPr>
            <w:tcW w:w="2429" w:type="dxa"/>
          </w:tcPr>
          <w:p w14:paraId="7B1DC3E4">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Алимжан Анель</w:t>
            </w:r>
          </w:p>
        </w:tc>
        <w:tc>
          <w:tcPr>
            <w:tcW w:w="1500" w:type="dxa"/>
          </w:tcPr>
          <w:p w14:paraId="2CEBA379">
            <w:pPr>
              <w:pStyle w:val="5"/>
              <w:spacing w:after="0" w:line="240" w:lineRule="auto"/>
              <w:ind w:left="0"/>
              <w:jc w:val="both"/>
              <w:rPr>
                <w:rFonts w:ascii="Times New Roman" w:hAnsi="Times New Roman" w:eastAsia="Calibri"/>
                <w:bCs/>
                <w:sz w:val="28"/>
                <w:szCs w:val="28"/>
                <w:lang w:val="kk-KZ" w:eastAsia="en-US"/>
              </w:rPr>
            </w:pPr>
            <w:r>
              <w:rPr>
                <w:rFonts w:ascii="Times New Roman" w:hAnsi="Times New Roman" w:eastAsia="Calibri"/>
                <w:bCs/>
                <w:sz w:val="24"/>
                <w:szCs w:val="24"/>
                <w:lang w:val="kk-KZ" w:eastAsia="en-US"/>
              </w:rPr>
              <w:t>Жоғары</w:t>
            </w:r>
          </w:p>
        </w:tc>
        <w:tc>
          <w:tcPr>
            <w:tcW w:w="2782" w:type="dxa"/>
          </w:tcPr>
          <w:p w14:paraId="6810AC76">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sz w:val="24"/>
                <w:szCs w:val="24"/>
                <w:lang w:val="kk-KZ"/>
              </w:rPr>
              <w:t>Ағылшын тілі</w:t>
            </w:r>
          </w:p>
        </w:tc>
        <w:tc>
          <w:tcPr>
            <w:tcW w:w="1417" w:type="dxa"/>
          </w:tcPr>
          <w:p w14:paraId="760AD8D4">
            <w:pPr>
              <w:pStyle w:val="5"/>
              <w:spacing w:after="0" w:line="240" w:lineRule="auto"/>
              <w:ind w:left="0"/>
              <w:jc w:val="center"/>
              <w:rPr>
                <w:rFonts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5</w:t>
            </w:r>
            <w:r>
              <w:rPr>
                <w:rFonts w:ascii="Times New Roman" w:hAnsi="Times New Roman" w:eastAsia="Calibri"/>
                <w:bCs/>
                <w:sz w:val="24"/>
                <w:szCs w:val="24"/>
                <w:lang w:val="kk-KZ" w:eastAsia="en-US"/>
              </w:rPr>
              <w:t>-</w:t>
            </w:r>
            <w:r>
              <w:rPr>
                <w:rFonts w:hint="default" w:ascii="Times New Roman" w:hAnsi="Times New Roman" w:eastAsia="Calibri"/>
                <w:bCs/>
                <w:sz w:val="24"/>
                <w:szCs w:val="24"/>
                <w:lang w:val="kk-KZ" w:eastAsia="en-US"/>
              </w:rPr>
              <w:t>11</w:t>
            </w:r>
            <w:r>
              <w:rPr>
                <w:rFonts w:ascii="Times New Roman" w:hAnsi="Times New Roman" w:eastAsia="Calibri"/>
                <w:bCs/>
                <w:sz w:val="24"/>
                <w:szCs w:val="24"/>
                <w:lang w:val="kk-KZ" w:eastAsia="en-US"/>
              </w:rPr>
              <w:t xml:space="preserve"> сын</w:t>
            </w:r>
          </w:p>
        </w:tc>
        <w:tc>
          <w:tcPr>
            <w:tcW w:w="957" w:type="dxa"/>
          </w:tcPr>
          <w:p w14:paraId="05B80C10">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r w14:paraId="2D8C8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654DFD80">
            <w:pPr>
              <w:pStyle w:val="5"/>
              <w:spacing w:after="0" w:line="240" w:lineRule="auto"/>
              <w:ind w:left="0"/>
              <w:jc w:val="both"/>
              <w:rPr>
                <w:rFonts w:ascii="Times New Roman" w:hAnsi="Times New Roman" w:eastAsia="Calibri"/>
                <w:b/>
                <w:sz w:val="22"/>
                <w:szCs w:val="22"/>
                <w:lang w:val="kk-KZ" w:eastAsia="en-US"/>
              </w:rPr>
            </w:pPr>
            <w:r>
              <w:rPr>
                <w:rFonts w:ascii="Times New Roman" w:hAnsi="Times New Roman"/>
                <w:sz w:val="22"/>
                <w:szCs w:val="22"/>
                <w:lang w:val="kk-KZ"/>
              </w:rPr>
              <w:t>2</w:t>
            </w:r>
          </w:p>
        </w:tc>
        <w:tc>
          <w:tcPr>
            <w:tcW w:w="2429" w:type="dxa"/>
          </w:tcPr>
          <w:p w14:paraId="6312F072">
            <w:pPr>
              <w:pStyle w:val="5"/>
              <w:spacing w:after="0" w:line="240" w:lineRule="auto"/>
              <w:ind w:left="0"/>
              <w:jc w:val="both"/>
              <w:rPr>
                <w:rFonts w:ascii="Times New Roman" w:hAnsi="Times New Roman" w:eastAsia="Calibri"/>
                <w:bCs/>
                <w:sz w:val="22"/>
                <w:szCs w:val="22"/>
                <w:lang w:val="kk-KZ" w:eastAsia="en-US"/>
              </w:rPr>
            </w:pPr>
            <w:r>
              <w:rPr>
                <w:rFonts w:ascii="Times New Roman" w:hAnsi="Times New Roman" w:eastAsia="Calibri"/>
                <w:bCs/>
                <w:sz w:val="22"/>
                <w:szCs w:val="22"/>
                <w:lang w:val="kk-KZ" w:eastAsia="en-US"/>
              </w:rPr>
              <w:t>Рымғали Рымгүл</w:t>
            </w:r>
          </w:p>
        </w:tc>
        <w:tc>
          <w:tcPr>
            <w:tcW w:w="1500" w:type="dxa"/>
          </w:tcPr>
          <w:p w14:paraId="6A03060E">
            <w:pPr>
              <w:pStyle w:val="5"/>
              <w:spacing w:after="0" w:line="240" w:lineRule="auto"/>
              <w:ind w:left="0"/>
              <w:jc w:val="both"/>
              <w:rPr>
                <w:rFonts w:ascii="Times New Roman" w:hAnsi="Times New Roman" w:eastAsia="Calibri"/>
                <w:bCs/>
                <w:sz w:val="22"/>
                <w:szCs w:val="22"/>
                <w:lang w:val="kk-KZ" w:eastAsia="en-US"/>
              </w:rPr>
            </w:pPr>
            <w:r>
              <w:rPr>
                <w:rFonts w:ascii="Times New Roman" w:hAnsi="Times New Roman" w:eastAsia="Calibri"/>
                <w:bCs/>
                <w:sz w:val="22"/>
                <w:szCs w:val="22"/>
                <w:lang w:val="kk-KZ" w:eastAsia="en-US"/>
              </w:rPr>
              <w:t>Арнайы орта</w:t>
            </w:r>
          </w:p>
        </w:tc>
        <w:tc>
          <w:tcPr>
            <w:tcW w:w="2782" w:type="dxa"/>
          </w:tcPr>
          <w:p w14:paraId="0BD4801F">
            <w:pPr>
              <w:pStyle w:val="5"/>
              <w:spacing w:after="0" w:line="240" w:lineRule="auto"/>
              <w:ind w:left="0"/>
              <w:jc w:val="both"/>
              <w:rPr>
                <w:rFonts w:ascii="Times New Roman" w:hAnsi="Times New Roman" w:eastAsia="Calibri"/>
                <w:bCs/>
                <w:sz w:val="22"/>
                <w:szCs w:val="22"/>
                <w:lang w:val="kk-KZ" w:eastAsia="en-US"/>
              </w:rPr>
            </w:pPr>
            <w:r>
              <w:rPr>
                <w:rFonts w:ascii="Times New Roman" w:hAnsi="Times New Roman" w:eastAsia="Calibri"/>
                <w:bCs/>
                <w:sz w:val="22"/>
                <w:szCs w:val="22"/>
                <w:lang w:val="kk-KZ" w:eastAsia="en-US"/>
              </w:rPr>
              <w:t>Бастауыш сынып</w:t>
            </w:r>
          </w:p>
        </w:tc>
        <w:tc>
          <w:tcPr>
            <w:tcW w:w="1417" w:type="dxa"/>
          </w:tcPr>
          <w:p w14:paraId="6D349BD8">
            <w:pPr>
              <w:pStyle w:val="5"/>
              <w:spacing w:after="0" w:line="240" w:lineRule="auto"/>
              <w:ind w:left="0"/>
              <w:jc w:val="center"/>
              <w:rPr>
                <w:rFonts w:ascii="Times New Roman" w:hAnsi="Times New Roman" w:eastAsia="Calibri"/>
                <w:bCs/>
                <w:sz w:val="22"/>
                <w:szCs w:val="22"/>
                <w:lang w:val="kk-KZ" w:eastAsia="en-US"/>
              </w:rPr>
            </w:pPr>
            <w:r>
              <w:rPr>
                <w:rFonts w:ascii="Times New Roman" w:hAnsi="Times New Roman" w:eastAsia="Calibri"/>
                <w:bCs/>
                <w:sz w:val="22"/>
                <w:szCs w:val="22"/>
                <w:lang w:val="kk-KZ" w:eastAsia="en-US"/>
              </w:rPr>
              <w:t>1-4 сын</w:t>
            </w:r>
          </w:p>
        </w:tc>
        <w:tc>
          <w:tcPr>
            <w:tcW w:w="957" w:type="dxa"/>
          </w:tcPr>
          <w:p w14:paraId="4E40F825">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r w14:paraId="1465D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0D9F0FB6">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3</w:t>
            </w:r>
          </w:p>
        </w:tc>
        <w:tc>
          <w:tcPr>
            <w:tcW w:w="2429" w:type="dxa"/>
          </w:tcPr>
          <w:p w14:paraId="76C8F779">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Нұртай Бекзат</w:t>
            </w:r>
          </w:p>
        </w:tc>
        <w:tc>
          <w:tcPr>
            <w:tcW w:w="1500" w:type="dxa"/>
          </w:tcPr>
          <w:p w14:paraId="2E20D4F5">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2782" w:type="dxa"/>
          </w:tcPr>
          <w:p w14:paraId="451ECC72">
            <w:pPr>
              <w:pStyle w:val="5"/>
              <w:spacing w:after="0" w:line="240" w:lineRule="auto"/>
              <w:ind w:left="0"/>
              <w:jc w:val="both"/>
              <w:rPr>
                <w:rFonts w:ascii="Times New Roman" w:hAnsi="Times New Roman"/>
                <w:bCs/>
                <w:sz w:val="24"/>
                <w:szCs w:val="24"/>
                <w:lang w:val="kk-KZ"/>
              </w:rPr>
            </w:pPr>
            <w:r>
              <w:rPr>
                <w:rFonts w:ascii="Times New Roman" w:hAnsi="Times New Roman" w:eastAsia="Calibri"/>
                <w:bCs/>
                <w:sz w:val="24"/>
                <w:szCs w:val="24"/>
                <w:lang w:val="kk-KZ" w:eastAsia="en-US"/>
              </w:rPr>
              <w:t>Қазақ тілі мен әдебиеті</w:t>
            </w:r>
          </w:p>
        </w:tc>
        <w:tc>
          <w:tcPr>
            <w:tcW w:w="1417" w:type="dxa"/>
          </w:tcPr>
          <w:p w14:paraId="7CF2BA5D">
            <w:pPr>
              <w:pStyle w:val="5"/>
              <w:spacing w:after="0" w:line="240" w:lineRule="auto"/>
              <w:ind w:left="0"/>
              <w:jc w:val="center"/>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5 сын</w:t>
            </w:r>
          </w:p>
        </w:tc>
        <w:tc>
          <w:tcPr>
            <w:tcW w:w="957" w:type="dxa"/>
          </w:tcPr>
          <w:p w14:paraId="7B84C8B5">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r w14:paraId="4C3B8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067E99C6">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4</w:t>
            </w:r>
          </w:p>
        </w:tc>
        <w:tc>
          <w:tcPr>
            <w:tcW w:w="2429" w:type="dxa"/>
          </w:tcPr>
          <w:p w14:paraId="0C62ACEE">
            <w:pPr>
              <w:pStyle w:val="5"/>
              <w:spacing w:after="0" w:line="240" w:lineRule="auto"/>
              <w:ind w:left="0"/>
              <w:jc w:val="both"/>
              <w:rPr>
                <w:rFonts w:hint="default" w:ascii="Times New Roman" w:hAnsi="Times New Roman"/>
                <w:sz w:val="24"/>
                <w:szCs w:val="24"/>
                <w:lang w:val="kk-KZ"/>
              </w:rPr>
            </w:pPr>
            <w:r>
              <w:rPr>
                <w:rFonts w:ascii="Times New Roman" w:hAnsi="Times New Roman"/>
                <w:sz w:val="24"/>
                <w:szCs w:val="24"/>
                <w:lang w:val="kk-KZ"/>
              </w:rPr>
              <w:t>Жусупова</w:t>
            </w:r>
            <w:r>
              <w:rPr>
                <w:rFonts w:hint="default" w:ascii="Times New Roman" w:hAnsi="Times New Roman"/>
                <w:sz w:val="24"/>
                <w:szCs w:val="24"/>
                <w:lang w:val="kk-KZ"/>
              </w:rPr>
              <w:t xml:space="preserve"> Д</w:t>
            </w:r>
          </w:p>
        </w:tc>
        <w:tc>
          <w:tcPr>
            <w:tcW w:w="1500" w:type="dxa"/>
          </w:tcPr>
          <w:p w14:paraId="29A41208">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2782" w:type="dxa"/>
          </w:tcPr>
          <w:p w14:paraId="6C73953F">
            <w:pPr>
              <w:pStyle w:val="5"/>
              <w:spacing w:after="0" w:line="240" w:lineRule="auto"/>
              <w:ind w:left="0"/>
              <w:jc w:val="both"/>
              <w:rPr>
                <w:rFonts w:hint="default" w:ascii="Times New Roman" w:hAnsi="Times New Roman"/>
                <w:bCs/>
                <w:sz w:val="24"/>
                <w:szCs w:val="24"/>
                <w:lang w:val="kk-KZ"/>
              </w:rPr>
            </w:pPr>
            <w:r>
              <w:rPr>
                <w:rFonts w:ascii="Times New Roman" w:hAnsi="Times New Roman" w:eastAsia="Calibri"/>
                <w:bCs/>
                <w:sz w:val="24"/>
                <w:szCs w:val="24"/>
                <w:lang w:val="kk-KZ" w:eastAsia="en-US"/>
              </w:rPr>
              <w:t>Бастауыш</w:t>
            </w:r>
            <w:r>
              <w:rPr>
                <w:rFonts w:hint="default" w:ascii="Times New Roman" w:hAnsi="Times New Roman" w:eastAsia="Calibri"/>
                <w:bCs/>
                <w:sz w:val="24"/>
                <w:szCs w:val="24"/>
                <w:lang w:val="kk-KZ" w:eastAsia="en-US"/>
              </w:rPr>
              <w:t xml:space="preserve"> сынып</w:t>
            </w:r>
          </w:p>
        </w:tc>
        <w:tc>
          <w:tcPr>
            <w:tcW w:w="1417" w:type="dxa"/>
          </w:tcPr>
          <w:p w14:paraId="1D999257">
            <w:pPr>
              <w:pStyle w:val="5"/>
              <w:spacing w:after="0" w:line="240" w:lineRule="auto"/>
              <w:ind w:left="0"/>
              <w:jc w:val="center"/>
              <w:rPr>
                <w:rFonts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1 Г</w:t>
            </w:r>
            <w:r>
              <w:rPr>
                <w:rFonts w:ascii="Times New Roman" w:hAnsi="Times New Roman" w:eastAsia="Calibri"/>
                <w:bCs/>
                <w:sz w:val="24"/>
                <w:szCs w:val="24"/>
                <w:lang w:val="kk-KZ" w:eastAsia="en-US"/>
              </w:rPr>
              <w:t xml:space="preserve"> сын</w:t>
            </w:r>
          </w:p>
        </w:tc>
        <w:tc>
          <w:tcPr>
            <w:tcW w:w="957" w:type="dxa"/>
          </w:tcPr>
          <w:p w14:paraId="3A24983A">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r w14:paraId="4522C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30B0723C">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5</w:t>
            </w:r>
          </w:p>
        </w:tc>
        <w:tc>
          <w:tcPr>
            <w:tcW w:w="2429" w:type="dxa"/>
          </w:tcPr>
          <w:p w14:paraId="6E4CEB1F">
            <w:pPr>
              <w:pStyle w:val="5"/>
              <w:spacing w:after="0" w:line="240" w:lineRule="auto"/>
              <w:ind w:left="0"/>
              <w:jc w:val="both"/>
              <w:rPr>
                <w:rFonts w:ascii="Times New Roman" w:hAnsi="Times New Roman"/>
                <w:sz w:val="24"/>
                <w:szCs w:val="24"/>
                <w:lang w:val="kk-KZ"/>
              </w:rPr>
            </w:pPr>
            <w:r>
              <w:rPr>
                <w:rFonts w:ascii="Times New Roman" w:hAnsi="Times New Roman"/>
                <w:sz w:val="24"/>
                <w:szCs w:val="24"/>
                <w:lang w:val="kk-KZ"/>
              </w:rPr>
              <w:t>Избасар Назерке</w:t>
            </w:r>
          </w:p>
        </w:tc>
        <w:tc>
          <w:tcPr>
            <w:tcW w:w="1500" w:type="dxa"/>
          </w:tcPr>
          <w:p w14:paraId="6E85B192">
            <w:pPr>
              <w:pStyle w:val="5"/>
              <w:spacing w:after="0" w:line="240" w:lineRule="auto"/>
              <w:ind w:left="0"/>
              <w:jc w:val="both"/>
              <w:rPr>
                <w:rFonts w:ascii="Times New Roman" w:hAnsi="Times New Roman" w:eastAsia="Calibri"/>
                <w:b/>
                <w:sz w:val="28"/>
                <w:szCs w:val="28"/>
                <w:lang w:val="kk-KZ" w:eastAsia="en-US"/>
              </w:rPr>
            </w:pPr>
            <w:r>
              <w:rPr>
                <w:rFonts w:ascii="Times New Roman" w:hAnsi="Times New Roman" w:eastAsia="Calibri"/>
                <w:bCs/>
                <w:sz w:val="24"/>
                <w:szCs w:val="24"/>
                <w:lang w:val="kk-KZ" w:eastAsia="en-US"/>
              </w:rPr>
              <w:t>Жоғары</w:t>
            </w:r>
          </w:p>
        </w:tc>
        <w:tc>
          <w:tcPr>
            <w:tcW w:w="2782" w:type="dxa"/>
          </w:tcPr>
          <w:p w14:paraId="10F7D3D9">
            <w:pPr>
              <w:pStyle w:val="5"/>
              <w:spacing w:after="0" w:line="240" w:lineRule="auto"/>
              <w:ind w:left="0"/>
              <w:jc w:val="both"/>
              <w:rPr>
                <w:rFonts w:ascii="Times New Roman" w:hAnsi="Times New Roman"/>
                <w:bCs/>
                <w:sz w:val="24"/>
                <w:szCs w:val="24"/>
                <w:lang w:val="kk-KZ"/>
              </w:rPr>
            </w:pPr>
            <w:r>
              <w:rPr>
                <w:rFonts w:ascii="Times New Roman" w:hAnsi="Times New Roman" w:eastAsia="Calibri"/>
                <w:bCs/>
                <w:sz w:val="24"/>
                <w:szCs w:val="24"/>
                <w:lang w:val="kk-KZ" w:eastAsia="en-US"/>
              </w:rPr>
              <w:t>Қазақ тілі мен әдебиеті</w:t>
            </w:r>
          </w:p>
        </w:tc>
        <w:tc>
          <w:tcPr>
            <w:tcW w:w="1417" w:type="dxa"/>
          </w:tcPr>
          <w:p w14:paraId="14CDF7AC">
            <w:pPr>
              <w:pStyle w:val="5"/>
              <w:spacing w:after="0" w:line="240" w:lineRule="auto"/>
              <w:ind w:left="0"/>
              <w:jc w:val="center"/>
              <w:rPr>
                <w:rFonts w:ascii="Times New Roman" w:hAnsi="Times New Roman" w:eastAsia="Calibri"/>
                <w:bCs/>
                <w:sz w:val="24"/>
                <w:szCs w:val="24"/>
                <w:lang w:eastAsia="en-US"/>
              </w:rPr>
            </w:pPr>
            <w:r>
              <w:rPr>
                <w:rFonts w:hint="default" w:ascii="Times New Roman" w:hAnsi="Times New Roman" w:eastAsia="Calibri"/>
                <w:bCs/>
                <w:sz w:val="24"/>
                <w:szCs w:val="24"/>
                <w:lang w:val="kk-KZ" w:eastAsia="en-US"/>
              </w:rPr>
              <w:t>9</w:t>
            </w:r>
            <w:r>
              <w:rPr>
                <w:rFonts w:ascii="Times New Roman" w:hAnsi="Times New Roman" w:eastAsia="Calibri"/>
                <w:bCs/>
                <w:sz w:val="24"/>
                <w:szCs w:val="24"/>
                <w:lang w:eastAsia="en-US"/>
              </w:rPr>
              <w:t>-</w:t>
            </w:r>
            <w:r>
              <w:rPr>
                <w:rFonts w:hint="default" w:ascii="Times New Roman" w:hAnsi="Times New Roman" w:eastAsia="Calibri"/>
                <w:bCs/>
                <w:sz w:val="24"/>
                <w:szCs w:val="24"/>
                <w:lang w:val="kk-KZ" w:eastAsia="en-US"/>
              </w:rPr>
              <w:t>11</w:t>
            </w:r>
            <w:r>
              <w:rPr>
                <w:rFonts w:ascii="Times New Roman" w:hAnsi="Times New Roman" w:eastAsia="Calibri"/>
                <w:bCs/>
                <w:sz w:val="24"/>
                <w:szCs w:val="24"/>
                <w:lang w:eastAsia="en-US"/>
              </w:rPr>
              <w:t xml:space="preserve"> сын</w:t>
            </w:r>
          </w:p>
        </w:tc>
        <w:tc>
          <w:tcPr>
            <w:tcW w:w="957" w:type="dxa"/>
          </w:tcPr>
          <w:p w14:paraId="2AB0DA0D">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r w14:paraId="4C2DF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48" w:type="dxa"/>
          </w:tcPr>
          <w:p w14:paraId="72DA1475">
            <w:pPr>
              <w:pStyle w:val="5"/>
              <w:spacing w:after="0" w:line="240" w:lineRule="auto"/>
              <w:ind w:left="0"/>
              <w:jc w:val="both"/>
              <w:rPr>
                <w:rFonts w:hint="default" w:ascii="Times New Roman" w:hAnsi="Times New Roman"/>
                <w:sz w:val="24"/>
                <w:szCs w:val="24"/>
                <w:lang w:val="kk-KZ"/>
              </w:rPr>
            </w:pPr>
            <w:r>
              <w:rPr>
                <w:rFonts w:hint="default" w:ascii="Times New Roman" w:hAnsi="Times New Roman"/>
                <w:sz w:val="24"/>
                <w:szCs w:val="24"/>
                <w:lang w:val="kk-KZ"/>
              </w:rPr>
              <w:t>6</w:t>
            </w:r>
          </w:p>
        </w:tc>
        <w:tc>
          <w:tcPr>
            <w:tcW w:w="2429" w:type="dxa"/>
          </w:tcPr>
          <w:p w14:paraId="6AEC133F">
            <w:pPr>
              <w:pStyle w:val="5"/>
              <w:spacing w:after="0" w:line="240" w:lineRule="auto"/>
              <w:ind w:left="0"/>
              <w:jc w:val="both"/>
              <w:rPr>
                <w:rFonts w:hint="default" w:ascii="Times New Roman" w:hAnsi="Times New Roman"/>
                <w:sz w:val="24"/>
                <w:szCs w:val="24"/>
                <w:lang w:val="kk-KZ"/>
              </w:rPr>
            </w:pPr>
            <w:r>
              <w:rPr>
                <w:rFonts w:ascii="Times New Roman" w:hAnsi="Times New Roman"/>
                <w:sz w:val="24"/>
                <w:szCs w:val="24"/>
                <w:lang w:val="kk-KZ"/>
              </w:rPr>
              <w:t>Әлім</w:t>
            </w:r>
            <w:r>
              <w:rPr>
                <w:rFonts w:hint="default" w:ascii="Times New Roman" w:hAnsi="Times New Roman"/>
                <w:sz w:val="24"/>
                <w:szCs w:val="24"/>
                <w:lang w:val="kk-KZ"/>
              </w:rPr>
              <w:t xml:space="preserve"> Арай</w:t>
            </w:r>
          </w:p>
        </w:tc>
        <w:tc>
          <w:tcPr>
            <w:tcW w:w="1500" w:type="dxa"/>
          </w:tcPr>
          <w:p w14:paraId="4573BA72">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Жоғары</w:t>
            </w:r>
          </w:p>
        </w:tc>
        <w:tc>
          <w:tcPr>
            <w:tcW w:w="2782" w:type="dxa"/>
          </w:tcPr>
          <w:p w14:paraId="2245545E">
            <w:pPr>
              <w:pStyle w:val="5"/>
              <w:spacing w:after="0" w:line="240" w:lineRule="auto"/>
              <w:ind w:left="0"/>
              <w:jc w:val="both"/>
              <w:rPr>
                <w:rFonts w:hint="default" w:ascii="Times New Roman" w:hAnsi="Times New Roman" w:eastAsia="Calibri"/>
                <w:bCs/>
                <w:sz w:val="24"/>
                <w:szCs w:val="24"/>
                <w:lang w:val="kk-KZ" w:eastAsia="en-US"/>
              </w:rPr>
            </w:pPr>
            <w:r>
              <w:rPr>
                <w:rFonts w:ascii="Times New Roman" w:hAnsi="Times New Roman" w:eastAsia="Calibri"/>
                <w:bCs/>
                <w:sz w:val="24"/>
                <w:szCs w:val="24"/>
                <w:lang w:val="kk-KZ" w:eastAsia="en-US"/>
              </w:rPr>
              <w:t>Ағылшын</w:t>
            </w:r>
            <w:r>
              <w:rPr>
                <w:rFonts w:hint="default" w:ascii="Times New Roman" w:hAnsi="Times New Roman" w:eastAsia="Calibri"/>
                <w:bCs/>
                <w:sz w:val="24"/>
                <w:szCs w:val="24"/>
                <w:lang w:val="kk-KZ" w:eastAsia="en-US"/>
              </w:rPr>
              <w:t xml:space="preserve"> тілі</w:t>
            </w:r>
          </w:p>
        </w:tc>
        <w:tc>
          <w:tcPr>
            <w:tcW w:w="1417" w:type="dxa"/>
          </w:tcPr>
          <w:p w14:paraId="70A79CD7">
            <w:pPr>
              <w:pStyle w:val="5"/>
              <w:spacing w:after="0" w:line="240" w:lineRule="auto"/>
              <w:ind w:left="0"/>
              <w:jc w:val="center"/>
              <w:rPr>
                <w:rFonts w:hint="default" w:ascii="Times New Roman" w:hAnsi="Times New Roman" w:eastAsia="Calibri"/>
                <w:bCs/>
                <w:sz w:val="24"/>
                <w:szCs w:val="24"/>
                <w:lang w:val="kk-KZ" w:eastAsia="en-US"/>
              </w:rPr>
            </w:pPr>
            <w:r>
              <w:rPr>
                <w:rFonts w:hint="default" w:ascii="Times New Roman" w:hAnsi="Times New Roman" w:eastAsia="Calibri"/>
                <w:bCs/>
                <w:sz w:val="24"/>
                <w:szCs w:val="24"/>
                <w:lang w:val="kk-KZ" w:eastAsia="en-US"/>
              </w:rPr>
              <w:t>7-9 сын</w:t>
            </w:r>
          </w:p>
        </w:tc>
        <w:tc>
          <w:tcPr>
            <w:tcW w:w="957" w:type="dxa"/>
          </w:tcPr>
          <w:p w14:paraId="12162E94">
            <w:pPr>
              <w:pStyle w:val="5"/>
              <w:spacing w:after="0" w:line="240" w:lineRule="auto"/>
              <w:ind w:left="0"/>
              <w:jc w:val="both"/>
              <w:rPr>
                <w:rFonts w:ascii="Times New Roman" w:hAnsi="Times New Roman" w:eastAsia="Calibri"/>
                <w:bCs/>
                <w:sz w:val="24"/>
                <w:szCs w:val="24"/>
                <w:lang w:val="kk-KZ" w:eastAsia="en-US"/>
              </w:rPr>
            </w:pPr>
            <w:r>
              <w:rPr>
                <w:rFonts w:ascii="Times New Roman" w:hAnsi="Times New Roman" w:eastAsia="Calibri"/>
                <w:bCs/>
                <w:sz w:val="24"/>
                <w:szCs w:val="24"/>
                <w:lang w:val="kk-KZ" w:eastAsia="en-US"/>
              </w:rPr>
              <w:t>Жыл бойы</w:t>
            </w:r>
          </w:p>
        </w:tc>
      </w:tr>
    </w:tbl>
    <w:p w14:paraId="32119352">
      <w:pPr>
        <w:jc w:val="center"/>
        <w:rPr>
          <w:rFonts w:ascii="Times New Roman" w:hAnsi="Times New Roman"/>
          <w:lang w:val="kk-KZ"/>
        </w:rPr>
      </w:pPr>
    </w:p>
    <w:p w14:paraId="276A79E7">
      <w:pPr>
        <w:jc w:val="center"/>
        <w:rPr>
          <w:rFonts w:ascii="Times New Roman" w:hAnsi="Times New Roman"/>
          <w:lang w:val="kk-KZ"/>
        </w:rPr>
      </w:pPr>
    </w:p>
    <w:p w14:paraId="3B741396">
      <w:pPr>
        <w:jc w:val="center"/>
        <w:rPr>
          <w:rFonts w:ascii="Times New Roman" w:hAnsi="Times New Roman"/>
          <w:lang w:val="kk-KZ"/>
        </w:rPr>
      </w:pPr>
    </w:p>
    <w:p w14:paraId="1EA536A4">
      <w:pPr>
        <w:jc w:val="center"/>
        <w:rPr>
          <w:rFonts w:ascii="Times New Roman" w:hAnsi="Times New Roman"/>
          <w:lang w:val="kk-KZ"/>
        </w:rPr>
      </w:pPr>
    </w:p>
    <w:p w14:paraId="0A1CE43C">
      <w:pPr>
        <w:jc w:val="center"/>
        <w:rPr>
          <w:rFonts w:ascii="Times New Roman" w:hAnsi="Times New Roman"/>
          <w:lang w:val="kk-KZ"/>
        </w:rPr>
      </w:pPr>
      <w:r>
        <w:drawing>
          <wp:inline distT="0" distB="0" distL="0" distR="0">
            <wp:extent cx="5037455" cy="3557905"/>
            <wp:effectExtent l="0" t="0" r="10795" b="4445"/>
            <wp:docPr id="564192800" name="Рисунок 1" descr="Студенты, Дети, Обратно В Школу, Школа,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92800" name="Рисунок 1" descr="Студенты, Дети, Обратно В Школу, Школа, Образов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037455" cy="3557905"/>
                    </a:xfrm>
                    <a:prstGeom prst="rect">
                      <a:avLst/>
                    </a:prstGeom>
                    <a:noFill/>
                    <a:ln>
                      <a:noFill/>
                    </a:ln>
                  </pic:spPr>
                </pic:pic>
              </a:graphicData>
            </a:graphic>
          </wp:inline>
        </w:drawing>
      </w:r>
    </w:p>
    <w:p w14:paraId="18938648"/>
    <w:p w14:paraId="3BBA3A9E">
      <w:pPr>
        <w:rPr>
          <w:b/>
          <w:bCs/>
        </w:rPr>
      </w:pPr>
      <w:r>
        <w:rPr>
          <w:rFonts w:ascii="Lato" w:hAnsi="Lato" w:eastAsia="Lato" w:cs="Lato"/>
          <w:i w:val="0"/>
          <w:iCs w:val="0"/>
          <w:caps w:val="0"/>
          <w:color w:val="FFFFFF"/>
          <w:spacing w:val="0"/>
          <w:sz w:val="24"/>
          <w:szCs w:val="24"/>
          <w:shd w:val="clear" w:fill="FFFFFF"/>
        </w:rPr>
        <w:t>гтің үздіксіз кәсіби дамуының</w:t>
      </w:r>
      <w:r>
        <w:rPr>
          <w:rFonts w:hint="default" w:ascii="Lato" w:hAnsi="Lato" w:eastAsia="Lato" w:cs="Lato"/>
          <w:i w:val="0"/>
          <w:iCs w:val="0"/>
          <w:caps w:val="0"/>
          <w:color w:val="FFFFFF"/>
          <w:spacing w:val="0"/>
          <w:sz w:val="24"/>
          <w:szCs w:val="24"/>
          <w:bdr w:val="none" w:color="auto" w:sz="0" w:space="0"/>
          <w:shd w:val="clear" w:fill="FFFFFF"/>
        </w:rPr>
        <w:br w:type="textWrapping"/>
      </w:r>
      <w:r>
        <w:rPr>
          <w:rFonts w:hint="default" w:ascii="Lato" w:hAnsi="Lato" w:eastAsia="Lato" w:cs="Lato"/>
          <w:i w:val="0"/>
          <w:iCs w:val="0"/>
          <w:caps w:val="0"/>
          <w:color w:val="FFFFFF"/>
          <w:spacing w:val="0"/>
          <w:sz w:val="24"/>
          <w:szCs w:val="24"/>
          <w:shd w:val="clear" w:fill="FFFFFF"/>
        </w:rPr>
        <w:t>ұлттық платформасы</w:t>
      </w:r>
      <w:r>
        <w:rPr>
          <w:rFonts w:ascii="Lato" w:hAnsi="Lato" w:eastAsia="Lato" w:cs="Lato"/>
          <w:i w:val="0"/>
          <w:iCs w:val="0"/>
          <w:caps w:val="0"/>
          <w:color w:val="FFFFFF"/>
          <w:spacing w:val="0"/>
          <w:sz w:val="24"/>
          <w:szCs w:val="24"/>
          <w:shd w:val="clear" w:fill="FFFFFF"/>
        </w:rPr>
        <w:t>Педагогтің үздіксіз кәсіби дамуының</w:t>
      </w:r>
      <w:r>
        <w:rPr>
          <w:rFonts w:hint="default" w:ascii="Lato" w:hAnsi="Lato" w:eastAsia="Lato" w:cs="Lato"/>
          <w:i w:val="0"/>
          <w:iCs w:val="0"/>
          <w:caps w:val="0"/>
          <w:color w:val="FFFFFF"/>
          <w:spacing w:val="0"/>
          <w:sz w:val="24"/>
          <w:szCs w:val="24"/>
          <w:bdr w:val="none" w:color="auto" w:sz="0" w:space="0"/>
          <w:shd w:val="clear" w:fill="FFFFFF"/>
        </w:rPr>
        <w:br w:type="textWrapping"/>
      </w:r>
      <w:r>
        <w:rPr>
          <w:rFonts w:hint="default" w:ascii="Lato" w:hAnsi="Lato" w:eastAsia="Lato" w:cs="Lato"/>
          <w:i w:val="0"/>
          <w:iCs w:val="0"/>
          <w:caps w:val="0"/>
          <w:color w:val="FFFFFF"/>
          <w:spacing w:val="0"/>
          <w:sz w:val="24"/>
          <w:szCs w:val="24"/>
          <w:shd w:val="clear" w:fill="FFFFFF"/>
        </w:rPr>
        <w:t>ұлттық платформасы</w:t>
      </w:r>
    </w:p>
    <w:sectPr>
      <w:pgSz w:w="11906" w:h="16838"/>
      <w:pgMar w:top="1440" w:right="1800" w:bottom="1440" w:left="1800" w:header="720" w:footer="720" w:gutter="0"/>
      <w:pgBorders w:offsetFrom="page">
        <w:top w:val="twistedLines1" w:color="auto" w:sz="31" w:space="24"/>
        <w:left w:val="twistedLines1" w:color="auto" w:sz="31" w:space="24"/>
        <w:bottom w:val="twistedLines1" w:color="auto" w:sz="31" w:space="24"/>
        <w:right w:val="twistedLines1" w:color="auto" w:sz="31" w:space="24"/>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at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DD01EE"/>
    <w:multiLevelType w:val="multilevel"/>
    <w:tmpl w:val="06DD01E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719057A"/>
    <w:multiLevelType w:val="multilevel"/>
    <w:tmpl w:val="071905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2E30E36"/>
    <w:multiLevelType w:val="multilevel"/>
    <w:tmpl w:val="52E30E3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5A42B99"/>
    <w:multiLevelType w:val="multilevel"/>
    <w:tmpl w:val="55A42B99"/>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6ACC6F16"/>
    <w:multiLevelType w:val="multilevel"/>
    <w:tmpl w:val="6ACC6F16"/>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043E8B"/>
    <w:rsid w:val="0B043E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sz w:val="24"/>
      <w:szCs w:val="24"/>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package" Target="embeddings/Slide1.sldx"/><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44</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2025-09-04T10:04:00Z</dcterms:created>
  <dc:creator>Sulushash</dc:creator>
  <cp:lastModifiedBy>Sulushash</cp:lastModifiedBy>
  <dcterms:modified xsi:type="dcterms:W3CDTF">2025-09-04T10:53:28Z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1049-12.2.0.21931</vt:lpwstr>
  </property>
  <property fmtid="{D5CDD505-2E9C-101B-9397-08002B2CF9AE}" pid="3" name="ICV">
    <vt:lpwstr>4C2045BA46664BDD8C783C3DA339C48D_11</vt:lpwstr>
  </property>
</Properties>
</file>